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6225F2" w:rsidRPr="00E308B8" w:rsidTr="005436F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6225F2" w:rsidRPr="00E308B8" w:rsidRDefault="006225F2" w:rsidP="005436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6225F2" w:rsidRPr="00E308B8" w:rsidRDefault="006225F2" w:rsidP="005436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6225F2" w:rsidRPr="00E308B8" w:rsidRDefault="006225F2" w:rsidP="005436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6225F2" w:rsidRPr="00E308B8" w:rsidRDefault="006225F2" w:rsidP="005436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6225F2" w:rsidRPr="00E308B8" w:rsidRDefault="006225F2" w:rsidP="005436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6225F2" w:rsidRPr="00E308B8" w:rsidRDefault="006225F2" w:rsidP="005436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225F2" w:rsidRPr="00E308B8" w:rsidRDefault="006225F2" w:rsidP="005436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6225F2" w:rsidRPr="000B02E6" w:rsidTr="005436F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2877"/>
              <w:gridCol w:w="4760"/>
            </w:tblGrid>
            <w:tr w:rsidR="006225F2" w:rsidRPr="00AA71CD" w:rsidTr="005436F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6225F2" w:rsidRPr="00AA71CD" w:rsidRDefault="006225F2" w:rsidP="005436F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0DBCDCF9" wp14:editId="2175F10F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4AD938E" wp14:editId="520296E3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877" w:type="dxa"/>
                </w:tcPr>
                <w:p w:rsidR="006225F2" w:rsidRDefault="006225F2" w:rsidP="005436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6225F2" w:rsidRPr="00E035DF" w:rsidRDefault="006225F2" w:rsidP="005436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B591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80</w:t>
                  </w:r>
                </w:p>
              </w:tc>
              <w:tc>
                <w:tcPr>
                  <w:tcW w:w="4760" w:type="dxa"/>
                  <w:shd w:val="clear" w:color="auto" w:fill="auto"/>
                </w:tcPr>
                <w:p w:rsidR="006225F2" w:rsidRPr="002729AA" w:rsidRDefault="006225F2" w:rsidP="005436F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035D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информационно-аналитической системы «Распределенная система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планирования и бюджетирования»</w:t>
                  </w:r>
                </w:p>
              </w:tc>
            </w:tr>
          </w:tbl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225F2" w:rsidRPr="00E035DF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информационно-аналитической системы «Распределенная система планирования и бюджетирования» в установленной период доступности, а также своевременную поддерж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225F2" w:rsidRPr="00AB591B" w:rsidRDefault="006225F2" w:rsidP="005436F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AB591B">
              <w:rPr>
                <w:rFonts w:ascii="Wingdings 2" w:hAnsi="Wingdings 2"/>
                <w:bCs/>
              </w:rPr>
              <w:t></w:t>
            </w:r>
            <w:r w:rsidRPr="00AB591B">
              <w:rPr>
                <w:rFonts w:ascii="Wingdings 2" w:hAnsi="Wingdings 2"/>
                <w:bCs/>
              </w:rPr>
              <w:tab/>
            </w:r>
            <w:r w:rsidRPr="00AB591B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225F2" w:rsidRPr="000B02E6" w:rsidTr="005436F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225F2" w:rsidRPr="00E035DF" w:rsidRDefault="006225F2" w:rsidP="005436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бюджетов краткосрочного и среднесрочного планирования;</w:t>
            </w:r>
          </w:p>
          <w:p w:rsidR="006225F2" w:rsidRPr="00E035DF" w:rsidRDefault="006225F2" w:rsidP="005436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Консолидация бюджетов;</w:t>
            </w:r>
          </w:p>
          <w:p w:rsidR="006225F2" w:rsidRPr="00E035DF" w:rsidRDefault="006225F2" w:rsidP="005436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План-факт анализ бюджетов;</w:t>
            </w:r>
          </w:p>
          <w:p w:rsidR="006225F2" w:rsidRPr="00E035DF" w:rsidRDefault="006225F2" w:rsidP="005436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Расчет КПЭ;</w:t>
            </w:r>
          </w:p>
          <w:p w:rsidR="006225F2" w:rsidRPr="00E035DF" w:rsidRDefault="006225F2" w:rsidP="005436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Пересчет КПЭ в рамках вариативной финансово-экономической модели (ВФЭМ);</w:t>
            </w:r>
          </w:p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Контроль оптимизации расходов (ПОРА).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225F2" w:rsidRPr="00E035DF" w:rsidRDefault="006225F2" w:rsidP="005436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Получение данных учетных ERP-систем (ОСВ3, ОСВ3Т, ОСВ3К);</w:t>
            </w:r>
          </w:p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данных в рамках обратного потока (ОСВ, КПЭ)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справочникам 6004, 1010, 2145, 1100, 2420.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ИС СИРИУС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информации по проектам за отчетный период в разрезе плановой аналитики в виде структурированного файла Excel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E035DF">
              <w:rPr>
                <w:rFonts w:ascii="Times New Roman" w:hAnsi="Times New Roman"/>
              </w:rPr>
              <w:t>АС СКП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225F2" w:rsidRPr="00E035DF" w:rsidRDefault="006225F2" w:rsidP="005436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ЦФО-3 из отчетов формата «Закупка (ВГО)», «Закупка (ВГО) Корректировка», «Реализация (ВГО)».</w:t>
            </w:r>
          </w:p>
          <w:p w:rsidR="006225F2" w:rsidRPr="00E035DF" w:rsidRDefault="006225F2" w:rsidP="005436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данных по ЦФО-3 из отчетов формата «Оборотно-сальдовая ведомость» с отбором на ЦФО-3 и список счетов.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5F2" w:rsidRPr="000B02E6" w:rsidTr="005436F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6225F2" w:rsidRPr="00E035DF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E035DF">
              <w:rPr>
                <w:rFonts w:ascii="Times New Roman" w:hAnsi="Times New Roman"/>
              </w:rPr>
              <w:t>Консолидация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225F2" w:rsidRPr="00E035DF" w:rsidRDefault="006225F2" w:rsidP="005436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отчета для построения консолидированной финальной отчетности МСФО по сценарию «Факт»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5F2" w:rsidRPr="000B02E6" w:rsidTr="005436F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936BB1">
              <w:rPr>
                <w:rFonts w:ascii="Times New Roman" w:hAnsi="Times New Roman"/>
              </w:rPr>
              <w:t>ля данной услуги не применяется.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225F2" w:rsidRPr="00AB591B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6225F2" w:rsidRPr="00AB591B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Консультации в части подключения и авторизации в системе;</w:t>
            </w:r>
          </w:p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Первичное согласование листов исполнения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6225F2" w:rsidRPr="000B02E6" w:rsidTr="005436F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225F2" w:rsidRPr="00AB591B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6225F2" w:rsidRPr="00AB591B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6225F2" w:rsidRPr="00AB591B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Доработка и расширения функциональности ИТ-системы в рамках поступающих обращений, в случае если 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работы не влекут за собой 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>изменение логики реализованного бизнес-процесса;</w:t>
            </w:r>
          </w:p>
          <w:p w:rsidR="006225F2" w:rsidRPr="00AB591B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Ведение матрицы ролей и полномочий, консультации пользователей по ролям;</w:t>
            </w:r>
          </w:p>
          <w:p w:rsidR="006225F2" w:rsidRPr="00AB591B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и тестирование обновлений ИТ-системы;</w:t>
            </w:r>
          </w:p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225F2" w:rsidRPr="00574DC1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225F2" w:rsidRPr="00574DC1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6225F2" w:rsidRPr="00574DC1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6225F2" w:rsidRPr="00574DC1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6225F2" w:rsidRPr="00574DC1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Предоставление прав доступа, присвоение соответствующих ролей в системе ведения учетных записей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225F2" w:rsidRPr="00992CCE" w:rsidRDefault="006225F2" w:rsidP="005436F2">
            <w:pPr>
              <w:spacing w:after="0" w:line="240" w:lineRule="auto"/>
              <w:rPr>
                <w:rFonts w:ascii="Arial" w:hAnsi="Arial" w:cs="Arial"/>
              </w:rPr>
            </w:pPr>
            <w:r w:rsidRPr="004633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225F2" w:rsidRPr="00E035DF" w:rsidRDefault="006225F2" w:rsidP="005436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</w:p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E035DF">
              <w:rPr>
                <w:rFonts w:ascii="Times New Roman" w:hAnsi="Times New Roman"/>
                <w:color w:val="000000"/>
                <w:sz w:val="24"/>
                <w:szCs w:val="24"/>
              </w:rPr>
              <w:t>1C Консолидация → «Инструкции» → «Пользовательские инструкции по системе 1С Консолидация» → РСПБ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6225F2" w:rsidRPr="000B02E6" w:rsidTr="005436F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0,0025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225F2" w:rsidRPr="000B02E6" w:rsidTr="005436F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0,0010039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5F2" w:rsidRPr="000B02E6" w:rsidTr="005436F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5F2" w:rsidRPr="000B02E6" w:rsidTr="005436F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5F2" w:rsidRPr="000B02E6" w:rsidTr="005436F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5F2" w:rsidRPr="000B02E6" w:rsidTr="005436F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5F2" w:rsidRPr="000B02E6" w:rsidTr="005436F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5F2" w:rsidRPr="000B02E6" w:rsidTr="005436F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</w:rPr>
            </w:pPr>
            <w:r w:rsidRPr="00C43BC2">
              <w:rPr>
                <w:rFonts w:ascii="Times New Roman" w:hAnsi="Times New Roman"/>
              </w:rPr>
              <w:t>Резервирование на уровне серверов и на уровне ЦОД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5F2" w:rsidRPr="000B02E6" w:rsidTr="005436F2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6225F2" w:rsidRPr="000B02E6" w:rsidRDefault="006225F2" w:rsidP="00543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6225F2" w:rsidRDefault="00384D73" w:rsidP="006225F2">
      <w:bookmarkStart w:id="0" w:name="_GoBack"/>
      <w:bookmarkEnd w:id="0"/>
    </w:p>
    <w:sectPr w:rsidR="00384D73" w:rsidRPr="006225F2" w:rsidSect="006225F2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F2"/>
    <w:rsid w:val="00384D73"/>
    <w:rsid w:val="0062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FF00B-8A79-42FE-B08B-6682633A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2023-11-07T14:01:00Z</dcterms:created>
  <dcterms:modified xsi:type="dcterms:W3CDTF">2023-11-07T14:01:00Z</dcterms:modified>
</cp:coreProperties>
</file>