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WST.12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20F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4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поддержка комплексного сервиса печати, копирования и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D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сетевых принтеров и многофункциональных устройств Исполнителя. В рамках предоставления услуги Исполнитель предоставляет в аренду свое оборудование (принтеры, МФУ), осуществляет его установку и настройку, первичную диагностику, устранение сбоев в работе и ремонт оборудования, консультации пользователей, организует систему управления процессом печати на предоставленном оборудовании, выполняет замену расходных и ресурсных материалов.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C497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97D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осуществляет: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Предоставление, первичная установка и настройка печатающего оборудования, требуемого для оказания услуги, на территории Заказчика, интеграция в существующую ИТ-инфраструктуру Заказчика;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расходных материалов (кроме бумаги, скрепок), ресурсных материалов на оборудовании;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устранению неисправностей на оборудовании;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ремонт оборудования;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замятий бумаги в оборудовании, если такое замятие не может быть устранено пользователем по инструкции на МФУ;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оказание удаленной консультационной, технической помощи при работе с оборудованием и программным обеспечением;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выдача технических заключений о состоянии оборудования Исполнителя, вышедшего из строя по вине Заказчика, с указанием суммы денежной компенсации Исполнителю;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оборудования;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монтаж/демонтаж, перемещение оборудования при поставке или вывозе оборудования, в том числе в целях ремонта;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перемещение оборудования в связи с изменением целевого места размещения по согласованию с Исполнителем;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мониторинг, контроль состояния оборудования;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внедрение системы карточного доступа на устройствах печати (при наличии технической возможности);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реализация функции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follow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t>» для оборудования типа №1, типа №4 и типа №5 – вывод задания на любом устройстве после авторизации пользователей при помощи карт доступа на предприятии.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внедрение инструментов политики печати: квотирование печати, ограничение цветной печати, ограничение односторонней печати, в разрезе пользователей, отделов, устройств;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выявление оборудования с чрезвычайно высоким и низким коэффициентом использования, рекомендации по изменению состава парка оборудования с целью его оптимального использования;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составление отчетов и предложений по оптимизации и снижению стоимости печати (по запросу Заказчика, но не чаще 1 раза в месяц);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пользователей к централизованным сервисам печати и сканирования документов, развернутым в сети Заказчика;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пользователя к сетевому сервису печати/сканирования;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подготовка и публикация для общего доступа (при необходимости) рабочих инструкций по 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использованию аппаратного и программного обеспечения печати / сканирования / копирования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и настройка оборудования после выполненного ремонта;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подменного фонда оборудования.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Состав поддерживаемого оборудования: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Принтер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- МФУ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функционирования серверного оборудования, задействованного для развертывания системы управления процессом печати.</w:t>
            </w:r>
            <w:r w:rsidRPr="006C497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функционирования средств виртуализации, задействованных для развертывания системы управления процессом печати.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C497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497D">
              <w:rPr>
                <w:rFonts w:ascii="Times New Roman" w:hAnsi="Times New Roman" w:cs="Times New Roman"/>
                <w:sz w:val="24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497D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6C49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C497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в день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 5% от общего количества единиц печатающего оборудования. Обращения, связанные с ремонтом оборудования, вышедшем из строя по вине Заказчика, не учитываются при оценке выполнения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отчетном периоде.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Замена или восстановление вышедшего из строя устройства либо возникших сбоев серверного ПО системы управления процессом печати (мониторинг, авторизация пользователей, функция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follow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t>», определение политик печати) выполняются Исполнителем в течение следующего рабочего дня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NBD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Технические требования к оборудованию указаны в Приложении №1 «Перечень технических требований к оборудованию». Исполнитель должен обеспечить наличие подменного фонда на территории Заказчика, состоящего из оборудования каждого типа в количестве 1% от общего числа оборудования каждого типа, но не менее 1-й единицы оборудования каждого типа.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целевые планы размещения эксплуатируемого оборудования;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серверные мощности (виртуальный сервер) для установки системы управления процессом печати (далее – СУП);  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права доступа для установки и настройки СУП;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сетевую инфраструктуру (активное оборудование и структурированная кабельная сеть) для подключения оборудования согласно целевым планам размещения оборудования;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складское помещение для хранения расходных материалов и подменного фонда оборудования.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Транспортировку оборудования от склада к месту эксплуатации и обратно осуществляет Заказчик по запросу Исполнителя.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обязуется произвести установку и настройку СУП в течение 10 рабочих дней с момента предоставления серверных мощностей.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определения объемов оказанных Заказчику услуг по предоставлению и обслуживанию печатающего оборудования всех типов в отчетном месяце Исполнитель принимает в расчет то оборудование, на которое имеется подписанный Акт ввода в эксплуатацию и не учитывает Оборудование, на которое составлен Акт вывода из эксплуатации Оборудования.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определения объемов выполненных Заказчиком отпечатков на оборудовании всех типов в отчетном месяце Исполнитель использует данные, полученные посредством СУП. Данные содержат фактическое количество односторонних отпечатков по каждому типу печатающего оборудования. 1 (один) отпечаток формата А3 равен 2 (двум) отпечаткам формата А4. 1 (один) двусторонний отпечаток равен 2 (двум) односторонним отпечаткам.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 предоставление бумаги и скрепок ответственность несёт Заказчик.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Другие ограничения определяются при заключении договора на предоставление услуги.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C497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497D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20FC0"/>
    <w:rsid w:val="001972CA"/>
    <w:rsid w:val="00216DD4"/>
    <w:rsid w:val="00272600"/>
    <w:rsid w:val="002E6DC3"/>
    <w:rsid w:val="003812FD"/>
    <w:rsid w:val="004C74CD"/>
    <w:rsid w:val="0059113D"/>
    <w:rsid w:val="005E5833"/>
    <w:rsid w:val="005F66DC"/>
    <w:rsid w:val="006C497D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B63C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2024-11-18T13:46:00Z</dcterms:created>
  <dcterms:modified xsi:type="dcterms:W3CDTF">2024-11-18T13:46:00Z</dcterms:modified>
</cp:coreProperties>
</file>