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COM.55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304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Поддержка доступа к платформе видео-конференц-связи и вебинаров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ВКС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1E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доступа к платформе видео-конференц-связи и вебинаров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t xml:space="preserve"> ВКС. Платформа видео-конференц-связи и вебинаров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t xml:space="preserve"> ВКС включают в себя:программные платформы, сервис видео-конференц-связи и вебинаров – виртуальные переговорные комнаты, виртуальные классы - вебинары (аудио-, видео-, вебконференции).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3041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41E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операций: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возникающих инцидентов, проблем и выполнение работ по стандартным запросам;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бесперебойного функционирования платформы, устранение причин отказов, взаимодействие с представителями технической поддержки интегратора/производителя платформы;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контроля работоспособности платформы;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технической возможности подключения к сеансам ВКС и вебинаров;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необходимых регламентных работ, связанных с обслуживанием элементов инфраструктуры платформы (исключая оконечное терминальное оборудование);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технической поддержки мероприятий за 30 минут до начала и 15 после начала конференций по запросу Заказчика;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осуществление сбора конференций, планирование и резервирование ресурсов систем.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Сервис видео-конференц-связи и вебинаров обеспечивает предоставление следующих функций: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доступ к сервису видео-конференц-связи и вебинаров с корпоративных стационарных и портативных устройств сотрудников Заказчика;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доступ к сервису видео-конференц-связи и вебинаров с личных стационарных и портативных устройств сотрудников Заказчика;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организации вебинаров с возможностью назначать докладчика и модератора;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сотрудников Заказчика по вопросам подключения, установки, авторизации и настройки конференций;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организации запланированных конференций;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подключения к конференции по персональным или общим гостевым ссылкам;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автоматического сбора всех приглашенных участников конференции;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организации аудиоконференций;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 к конференции аппаратных и программных терминалов по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t xml:space="preserve"> адресу, используя протоколы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SIP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t>.323;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возможность изменения раскладки изображения в конференции;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возможность предоставления участникам конференций функций отключения микрофона и камеры;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возможность активации главного экрана по говорящему участнику;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возможность использовать текстовые сообщения (чаты) во время конференций и вебинаров;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возможность использования виртуальной доски для рисования во время конференций и вебинаров;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возможность использования рисования поверх демонстрируемых документов для программных платформ ВКС;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возможность проведения опроса участников во время мероприятия с последующей выгрузкой статистики опроса;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демонстрации рабочего стола целиком или выбранного окна;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по запросу Заказчика статистики использования сервиса;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записи мероприятия с предоставлением доступа к файлу записи;</w:t>
            </w:r>
            <w:r w:rsidRPr="0033041E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поддержка изменения качества трансляции мероприятия в ручном и автоматическом режимах;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3041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3041E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33041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3041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услуги не осуществляется: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поддержка оконечных устройств, терминалов Заказчика и предприятий отрасли, которые подключаются к системам видео-конференц-связи;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стационарных и портативных устройствах);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поддержка каналов связи Заказчика (при низком качестве канала связи и недостаточной полосе пропускания возможна деградация или полное отсутствие подключения к сервису);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расширенная поддержка мероприятий.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Ограничения: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Максимальное количество подключаемых абонентских устройств к системам определяется тарифными планами.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Статистика использования сервиса предоставляется по запросу не чаще одного раза в квартал.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Подключение к конференциям за пределами Российской Федерации возможно по предварительному согласованию и после предоставления, не менее чем за 24 часа до начала конференции,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адресов, с которых будет осуществляться подключение.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Допустимое количество и тип участников определяется типом мероприятия (ВКС или вебинар).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Один Пакет ВКС на программной платформе обеспечивает подключение до пяти участников. В состав Пакета ВКС входит 4 подключения участников типа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WebRTC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1 подключение универсального типа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.323/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SIP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WebRTC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Несколько Пакетов ВКС можно объединять для участия большего количества участников в мероприятии (например, чтобы организовать видеоконференцию на 15 участников необходимо объединить три Пакета ВКС по пять участников); максимально в одном объединённом мероприятии типа ВКС может быть до 100 участников.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Один Пакет Вебинар на программной платформе обеспечивает подключение до 50-ти участников и до четырех докладчиков. В состав Пакета Вебинар входит 49 подключения участников типа Вебинар и 1 подключение универсального типа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.323/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SIP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WebRTC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Несколько Пакетов Вебинар можно объединять для участия большего количества слушателей в мероприятии (например, чтобы организовать вебинар на 100 участников необходимо объединить два Пакета Вебинар по 50 участников); максимально в одном объединённом мероприятии типа Вебинар может быть до 1000 участников и до четырех докладчиков.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Увеличение количества подключений универсального типа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.323/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SIP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WebRTC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обеспечивается за счет объединения подключений универсального типа всех приобретенных Пакетов ВКС и Вебинар.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Количество одновременных мероприятий типа ВКС и Вебинар не может превышать количества Пакетов соответствующего типа. 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Запись мероприятия хранится 7 календарных дней, после чего удаляется с платформы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ВКС без согласия Заказчика. 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Срок хранения документов и материалов на платформе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ВКС составляет не более 3 месяцев. Все документы и материалы, хранящиеся на платформе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ВКС более 3 месяцев, могут быть удалены без согласия Заказчика.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Объем хранимых на платформе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ВКС документов и материалов составляет не более 5 ГБ на один аккаунт (пользователя).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Постоянная комната создается при наличии согласования  руководителя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службы предприятия или руководителя, отвечающего за объёмные показатели услуги по договору. Срок существования постоянной комнаты  составляет 1 месяц. Для продления времени существования постоянной комнаты необходимо направить заявку на 1111@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greenatom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При создании постоянной комнаты, указанный в заявке под нее объем и тип подключений вычитается из общего объема подключений, закупаемого предприятием, на весь срок существования комнаты в режиме 24/7, и высвобождается только при блокировке, архивировании или удалении данной комнаты. При предоставлении графика использования комнаты пакеты будут вычитаться в соответствии с предоставленным графиком. 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Для создания мероприятий с пометкой «Срочно» необходимо приложить документ или согласование от руководителя, подтверждающие высокий приоритет задачи.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Осуществление технической поддержки мероприятий за 30 минут до начала и 15 после начала конференций по запросу Заказчика при наличии свободных ресурсов.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Заявки на создание мероприятия принимаются либо в виде заполненной формы по шаблону (шаблон можно получить через СУИТ, на портале инструкций), либо через портал заказа мероприятий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uc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uc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local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Ограничение на длительность записи мероприятия составляет 8 часов.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Самостоятельное создание мероприятий возможно при согласовании данной функции с менеджером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.55, а также при условии, что предприятие берет на себя вопросы, связанные с организацией мероприятий и контролем доступных по договору ресурсов платформы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ВКС.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При превышении сотрудниками предприятия лимита по одновременным подключениям к мероприятиям, согласованных в заявке на мероприятие или же в договоре на услугу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ВКС, возможно применение ограничения подключаемых участников в автоматическом режиме за счет механизмов платформы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ВКС, или в ручном режиме в виде блокировки входа в мероприятие новых участников. 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Статистика по использованию сервиса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Atom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ВКС предоставляется в течение 5 рабочих дней с момента запроса.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Платформа АТОМ ВКС предназначена для обработки открытой информации и Администраторы ВКС не несут ответственность за публикуемые участниками материалы ограниченного распространения.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Подача заявки на создание мероприятия, осуществляется не менее чем за 8 рабочих часов по московскому времени до начала мероприятия. Время проведения мероприятия необходимо указывать по московскому времени. В случае нарушения данных условий, создание мероприятия по заявке не гарантируется.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Статистика и прочие материалы, относящиеся к мероприятию, предоставляются только организатору мероприятия.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3041E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Заказчик: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Интернет;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КСПД;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«Толстый клиент» на АРМ пользователя из КСПД;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Специальное приложение на мобильном устройстве.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Исполнитель: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Интернет;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КСПД;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«Толстый клиент» на АРМ пользователя из КСПД;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Специальное приложение на мобильном устройстве.</w:t>
            </w:r>
            <w:r w:rsidRPr="0033041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Через ПУИС (подсистему управления инфраструктурными сервисами) для доступа к разделу "Администрирование системы"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41E">
              <w:rPr>
                <w:rFonts w:ascii="Times New Roman" w:hAnsi="Times New Roman" w:cs="Times New Roman"/>
                <w:sz w:val="24"/>
              </w:rPr>
              <w:t>Взаимодействие с внешними аппаратными системами ВКС сторонних производителей по стандартным протоколам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IP телефония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3041E">
              <w:rPr>
                <w:rFonts w:ascii="Times New Roman" w:hAnsi="Times New Roman" w:cs="Times New Roman"/>
                <w:sz w:val="24"/>
              </w:rPr>
              <w:t>Осуществление вызовов через корпоративную телефонную систему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33041E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efp</w:t>
            </w:r>
            <w:r w:rsidRPr="0033041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33041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33041E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sites</w:t>
            </w:r>
            <w:r w:rsidRPr="0033041E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uk</w:t>
            </w:r>
            <w:r w:rsidRPr="0033041E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33041E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uc</w:t>
            </w:r>
            <w:r w:rsidRPr="0033041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33041E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3041E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E5FEC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