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CBA.68</w:t>
            </w:r>
          </w:p>
        </w:tc>
        <w:tc>
          <w:tcPr>
            <w:tcW w:w="3689" w:type="dxa"/>
            <w:gridSpan w:val="2"/>
          </w:tcPr>
          <w:p w:rsidR="00FA6245" w:rsidRPr="00C04D2B" w:rsidRDefault="00874514" w:rsidP="005871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информационных систем "1C:Консолидация", "1С: СНД КГН"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514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информационных систем «1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t>:Консолидация» и «1С: Подготовка сводной налоговой декларации консолидированной группы налогоплательщиков» (1С: СНД КГН в установленный период доступности, а также своевременную поддержку пользователей данных систем.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7451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51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7451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51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745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7451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514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пункет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8745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8745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7451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514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514">
              <w:rPr>
                <w:rFonts w:ascii="Times New Roman" w:hAnsi="Times New Roman" w:cs="Times New Roman"/>
                <w:sz w:val="24"/>
                <w:szCs w:val="24"/>
              </w:rPr>
              <w:t>- Подготовка консолидированной информации по РСБУ;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консолидированной отчетности по МСФО;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План-факт анализ бюджетов;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Расчет КПЭ;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Портал для сверки и урегулирования внутригрупповых операций;</w:t>
            </w:r>
            <w:r w:rsidRPr="0087451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сводной декларации по налогу на прибыль для КГН.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4514">
              <w:rPr>
                <w:rFonts w:ascii="Times New Roman" w:hAnsi="Times New Roman" w:cs="Times New Roman"/>
                <w:sz w:val="24"/>
              </w:rPr>
              <w:t xml:space="preserve">- Получение данных учетных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874514">
              <w:rPr>
                <w:rFonts w:ascii="Times New Roman" w:hAnsi="Times New Roman" w:cs="Times New Roman"/>
                <w:sz w:val="24"/>
              </w:rPr>
              <w:t>-систем (ОСВ3, ОСВ3Т);</w:t>
            </w:r>
            <w:r w:rsidRPr="00874514">
              <w:rPr>
                <w:rFonts w:ascii="Times New Roman" w:hAnsi="Times New Roman" w:cs="Times New Roman"/>
                <w:sz w:val="24"/>
              </w:rPr>
              <w:br/>
              <w:t xml:space="preserve">- Передача данных в рамках обратного потока (ОСВ3, ОСВ3Т (по нерезидентам), ОСВ6, ОСВ6Т, ОСВ7,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TrialBalance</w:t>
            </w:r>
            <w:r w:rsidRPr="00874514">
              <w:rPr>
                <w:rFonts w:ascii="Times New Roman" w:hAnsi="Times New Roman" w:cs="Times New Roman"/>
                <w:sz w:val="24"/>
              </w:rPr>
              <w:t>1-5.</w:t>
            </w:r>
            <w:r w:rsidRPr="0087451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4514">
              <w:rPr>
                <w:rFonts w:ascii="Times New Roman" w:hAnsi="Times New Roman" w:cs="Times New Roman"/>
                <w:sz w:val="24"/>
              </w:rPr>
              <w:t xml:space="preserve">- Получение данных по контрагентам в разрезе наименования,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GID</w:t>
            </w:r>
            <w:r w:rsidRPr="00874514">
              <w:rPr>
                <w:rFonts w:ascii="Times New Roman" w:hAnsi="Times New Roman" w:cs="Times New Roman"/>
                <w:sz w:val="24"/>
              </w:rPr>
              <w:t>, ИНН, КПП.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4514">
              <w:rPr>
                <w:rFonts w:ascii="Times New Roman" w:hAnsi="Times New Roman" w:cs="Times New Roman"/>
                <w:sz w:val="24"/>
              </w:rPr>
              <w:t>ИТ-система поддержки деятельности ДВКиА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4514">
              <w:rPr>
                <w:rFonts w:ascii="Times New Roman" w:hAnsi="Times New Roman" w:cs="Times New Roman"/>
                <w:sz w:val="24"/>
              </w:rPr>
              <w:t>- Передача показателей деятельности (выручка, себестоимость, управленческие расходы, прибыль).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4514">
              <w:rPr>
                <w:rFonts w:ascii="Times New Roman" w:hAnsi="Times New Roman" w:cs="Times New Roman"/>
                <w:sz w:val="24"/>
              </w:rPr>
              <w:t>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874514">
              <w:rPr>
                <w:rFonts w:ascii="Times New Roman" w:hAnsi="Times New Roman" w:cs="Times New Roman"/>
                <w:sz w:val="24"/>
              </w:rPr>
              <w:t xml:space="preserve"> Консолидация → «Инструкции» → «Пользовательские инструкции по системе 1С Консолидация»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D464E"/>
    <w:rsid w:val="004C74CD"/>
    <w:rsid w:val="0058715B"/>
    <w:rsid w:val="0059113D"/>
    <w:rsid w:val="005E5833"/>
    <w:rsid w:val="005F66DC"/>
    <w:rsid w:val="006D7F1C"/>
    <w:rsid w:val="0072752F"/>
    <w:rsid w:val="00780B2F"/>
    <w:rsid w:val="0087451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