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E3A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3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национальной локальной системы в Венгрии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A7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национальной локальной информационной системы в Венгрии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E3A7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A76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интеграции между системами НЛС – ИСУП КС(И)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ролям.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настроек системы в рамках реализации  «ЗИ поддержки»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4E3A76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E3A7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3A7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E3A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E3A7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t>1. Язык оказания услуг поддержки: русский.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Техническая поддержка НЛС предоставляется только на программную часть.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Техническая поддержка НЛС не включает в себя: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3.1. Поддержку оборудования и программного обеспечения производства третьих сторон.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3.2. Поддержку смежных сервисов (например, сети передачи данных).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3.3. Поддержку программно-аппаратного комплекса серверов и клиентских станций.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 рамках данной услуги не выполняются работы по ведению справочников НСИ и контрагентов.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 рамках данной услуги не выполняется проработка методологических вопросов.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В рамках данной услуги не выполняется устранение ошибок к системе НЛС, выявленных в ходе эксплуатации системы. Все ошибки направляются на подрядчика, для устранения в рамках гарантийной поддержки по договору создания проекта. В случае, если гарантийный случай не подтверждается подрядчиком, тогда ошибка классифицируется как изменение и доработка выполняется в рамках договора развития/лимита разовых работ.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7. В рамках данной услуги не выполняется проработка новых требований/запросов на изменение.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8. Поддержка интеграции с системой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NAV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осуществляется только в части консультации на стороне системы НЛС. Программный инструмент интеграции поддерживается вендором.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9. Перечень персональных данных, обрабатываемых в рамках услуги: ФИО, гражданство, табельный номер, должность, организация, подразделение, гражданство, учетная запись, рабочий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t>, место расположение, контактный телефон.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Справочно: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Приказ о вводе в ПЭ: № 11-АСЭ от 01.12.2021г.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Заключение ПДТК: № 1045 от 06.11.2020г.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Заключение ПДТК: АО АСЭ №1653/2023 от 16.03.2023г.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АСК на ИС: № 40-467/82149-ВК от 29.10.2020г.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Подключение к ГосСОПКА: № 22-7.8/30126-ВК-дсп от 10.10.2023г.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E3A7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t>• Ярлык на Портале терминальных приложений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«Толстый клиент» на АРМ пользователя (требуется СКЗИ на АРМ / не требуется)</w:t>
            </w:r>
            <w:r w:rsidRPr="004E3A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Деловой партнёр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МВЗ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СО-заказ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Авизо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Передача баз распределения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Справочник Банк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Справочник Курсы валют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Документ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Док выравнивания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Карточка ОС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Перемещение ОС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Поступления ОС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Выбытие ОС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Сторно движений ОС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Инвентарная опись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4E3A76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Перемещение ОС между БЕ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ТАП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ОЗМ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Партии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Передача длинного текста партии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Привязка материала к классификации партий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Классификации партий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Признаки материала из КС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Заказа на закупку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Счет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Движение материала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Сверка запасов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Документ инвентаризации в НЛС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двиг периода ММ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PS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Проект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PS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СПП-элементы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SD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Заказ покупателя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SD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Поставка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SD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Счет-фактура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  <w:r w:rsidRPr="004E3A7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 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HR Персональные данные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NAV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SD</w:t>
            </w:r>
            <w:r w:rsidRPr="004E3A76">
              <w:rPr>
                <w:rFonts w:ascii="Times New Roman" w:hAnsi="Times New Roman" w:cs="Times New Roman"/>
                <w:sz w:val="24"/>
              </w:rPr>
              <w:t xml:space="preserve"> Отправка данных счета в налоговую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Венгрии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3A76">
              <w:rPr>
                <w:rFonts w:ascii="Times New Roman" w:hAnsi="Times New Roman" w:cs="Times New Roman"/>
                <w:sz w:val="24"/>
              </w:rPr>
              <w:t>ИТ-система:</w:t>
            </w:r>
            <w:r w:rsidRPr="004E3A76">
              <w:rPr>
                <w:rFonts w:ascii="Times New Roman" w:hAnsi="Times New Roman" w:cs="Times New Roman"/>
                <w:sz w:val="24"/>
              </w:rPr>
              <w:br/>
              <w:t>Рабочее место пользователя - Общие папки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B1CAC"/>
    <w:rsid w:val="004C74CD"/>
    <w:rsid w:val="004E3A76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E2250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