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8D" w:rsidRPr="00E308B8" w:rsidRDefault="0080188D" w:rsidP="003B6C27">
      <w:pPr>
        <w:spacing w:after="12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  <w:r w:rsidRPr="00E308B8">
        <w:rPr>
          <w:rFonts w:ascii="Times New Roman" w:hAnsi="Times New Roman"/>
          <w:bCs/>
          <w:color w:val="0660A3"/>
          <w:sz w:val="24"/>
          <w:szCs w:val="24"/>
        </w:rPr>
        <w:t xml:space="preserve">ПРИЛОЖЕНИЕ 1. </w:t>
      </w:r>
      <w:r w:rsidRPr="003101FD">
        <w:rPr>
          <w:rFonts w:ascii="Times New Roman" w:hAnsi="Times New Roman"/>
          <w:bCs/>
          <w:color w:val="0660A3"/>
          <w:sz w:val="24"/>
          <w:szCs w:val="24"/>
        </w:rPr>
        <w:t>Реестр ЗИ поддержки</w:t>
      </w:r>
      <w:r w:rsidRPr="00E308B8">
        <w:rPr>
          <w:rFonts w:ascii="Times New Roman" w:hAnsi="Times New Roman"/>
          <w:b/>
          <w:sz w:val="24"/>
          <w:szCs w:val="24"/>
        </w:rPr>
        <w:br/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1963"/>
        <w:gridCol w:w="1604"/>
        <w:gridCol w:w="3517"/>
        <w:gridCol w:w="6210"/>
      </w:tblGrid>
      <w:tr w:rsidR="0080188D" w:rsidRPr="003101FD" w:rsidTr="002E4882">
        <w:trPr>
          <w:cantSplit/>
        </w:trPr>
        <w:tc>
          <w:tcPr>
            <w:tcW w:w="0" w:type="auto"/>
            <w:shd w:val="clear" w:color="auto" w:fill="B8CCE4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0" w:type="auto"/>
            <w:shd w:val="clear" w:color="auto" w:fill="B8CCE4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Согласование владельца процесса</w:t>
            </w:r>
          </w:p>
        </w:tc>
        <w:tc>
          <w:tcPr>
            <w:tcW w:w="0" w:type="auto"/>
            <w:shd w:val="clear" w:color="auto" w:fill="B8CCE4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ФН</w:t>
            </w:r>
          </w:p>
        </w:tc>
        <w:tc>
          <w:tcPr>
            <w:tcW w:w="0" w:type="auto"/>
            <w:shd w:val="clear" w:color="auto" w:fill="B8CCE4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Тип запроса</w:t>
            </w:r>
          </w:p>
        </w:tc>
        <w:tc>
          <w:tcPr>
            <w:tcW w:w="0" w:type="auto"/>
            <w:shd w:val="clear" w:color="auto" w:fill="B8CCE4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Примечание (ограничения)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ALL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Роли и полномочия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изменения бизнес-процесса и/или изменения законодательства</w:t>
            </w:r>
          </w:p>
        </w:tc>
      </w:tr>
      <w:tr w:rsidR="0080188D" w:rsidRPr="003A052A" w:rsidTr="002E4882">
        <w:trPr>
          <w:cantSplit/>
          <w:trHeight w:val="2723"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FI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/FM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счетов учета денежных средств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Работы по созданию банковских счетов (51, 52, 55) выполняются на основании полученного обращения от сотрудника Казначейства с обязательным вложением скан копии официального документа</w:t>
            </w:r>
            <w:r w:rsidR="003405B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подтверждающего открытие нового банковского счета с указанием реквизитов счета. </w:t>
            </w:r>
          </w:p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 выполнения таких ЗИ – 2 календарных дня с даты получения обращения, при условии, что это не влечет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настройку и адаптацию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процесса в FM (например, создание новых способов платежа,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адаптацию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программ).</w:t>
            </w:r>
          </w:p>
        </w:tc>
      </w:tr>
      <w:tr w:rsidR="0080188D" w:rsidRPr="003A052A" w:rsidTr="002E4882">
        <w:trPr>
          <w:cantSplit/>
          <w:trHeight w:val="1333"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Добавление МВЗ, Заказов, Видов Затрат в справочники(группы, варианты выбора групп)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влечет существенных изменений текущих БП и данный БП не является интеграционным. Например, данные группы не являются отправителями/получателями затрат в перерасчетах.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Блокировка МВЗ, Изменение названия МВЗ, Изменение названия групп МВЗ. 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Создание МВЗ.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При условии, что что МВЗ, не является единственным получателем затрат в одном из сегментов цикла. 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 При условии, что изменение не влечет существенных изменений текущих БП и данный БП не является интеграционным. 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Корректировка циклов распределения затрат.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условии, что изменение не влечет существенных изменений текущих БП и данный БП не является интеграционным. 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Например, корректировка коэффициентов эквивалентности получателей расчета.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СПАО (система поисково-аналитических отчетов)  отчетов учета результатов (стандартными средствами КЕ30)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Добавление признаков УР в отчет (при условии их наличия).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справочника классификаций для заказов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DMS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Создание/изменение группы полномочий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Добавление/изменение группы полномочий в справочник Групп полномочий.  При условии, что настройка не влечет за собой дополнительные работы в смежных функциональных направлениях и/или системах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FM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маршрута согласования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Добавление нового шага</w:t>
            </w:r>
          </w:p>
        </w:tc>
      </w:tr>
      <w:tr w:rsidR="0080188D" w:rsidRPr="003A052A" w:rsidTr="002E4882">
        <w:trPr>
          <w:cantSplit/>
          <w:trHeight w:val="948"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IM\PS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справочника Плановиков СГ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Выполняется в рамках тех ЗИ, т.к. кроме расширение справочника проводится создание дочерних ролей с созданным новым орг уровнем, расширение МРП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IM\PS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справочника по ответственным за СПП-элементы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IM\PS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собственных форматов детального планирования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влечет изменений текущих БП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SD/MM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Настройка и адаптация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формуляров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Изменения, не требующие  разработки новых алгоритмов вывода данных: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 правила отображения нумерации страниц;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информация в колонтитуле;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3.  изменение вывода адресных данных;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4. ведение подписантов для формуляров;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5. другие изменения, не требующие разработки новых алгоритмов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PP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ММ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и изменение Признаков 001 и 023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и изменение признаков класса 001 и 023 для ОЗМ. </w:t>
            </w:r>
          </w:p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перечня возможных значений для признака.</w:t>
            </w:r>
          </w:p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Если необходимо создание или изменение признаков, которые синхронизируются через систему ЕОС НСИ, то это выполняется по Запросу на Изменение (не в рамках услуги поддержки). </w:t>
            </w:r>
          </w:p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Массовое заполнение признаков для ОЗМ выполнятся по Запросу на изменение (не в рамках поддержки).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0188D" w:rsidRPr="00670FD7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</w:tcPr>
          <w:p w:rsidR="0080188D" w:rsidRPr="00670FD7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</w:t>
            </w:r>
          </w:p>
        </w:tc>
        <w:tc>
          <w:tcPr>
            <w:tcW w:w="0" w:type="auto"/>
            <w:shd w:val="clear" w:color="auto" w:fill="auto"/>
          </w:tcPr>
          <w:p w:rsidR="0080188D" w:rsidRPr="00670FD7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Создание новых кодов НДС</w:t>
            </w:r>
          </w:p>
        </w:tc>
        <w:tc>
          <w:tcPr>
            <w:tcW w:w="0" w:type="auto"/>
            <w:shd w:val="clear" w:color="auto" w:fill="auto"/>
          </w:tcPr>
          <w:p w:rsidR="0080188D" w:rsidRPr="00670FD7" w:rsidRDefault="0080188D" w:rsidP="003B6C27">
            <w:pPr>
              <w:spacing w:after="120" w:line="240" w:lineRule="auto"/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влечет изменений текущих БП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0188D" w:rsidRPr="00670FD7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</w:tcPr>
          <w:p w:rsidR="0080188D" w:rsidRPr="00670FD7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</w:t>
            </w:r>
          </w:p>
        </w:tc>
        <w:tc>
          <w:tcPr>
            <w:tcW w:w="0" w:type="auto"/>
            <w:shd w:val="clear" w:color="auto" w:fill="auto"/>
          </w:tcPr>
          <w:p w:rsidR="0080188D" w:rsidRPr="00670FD7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Открытие кассы </w:t>
            </w:r>
          </w:p>
        </w:tc>
        <w:tc>
          <w:tcPr>
            <w:tcW w:w="0" w:type="auto"/>
            <w:shd w:val="clear" w:color="auto" w:fill="auto"/>
          </w:tcPr>
          <w:p w:rsidR="0080188D" w:rsidRPr="00670FD7" w:rsidRDefault="0080188D" w:rsidP="003B6C27">
            <w:pPr>
              <w:spacing w:after="120" w:line="240" w:lineRule="auto"/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влечет изменений текущих БП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0188D" w:rsidRPr="00670FD7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</w:tcPr>
          <w:p w:rsidR="0080188D" w:rsidRPr="00670FD7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ММ</w:t>
            </w:r>
          </w:p>
        </w:tc>
        <w:tc>
          <w:tcPr>
            <w:tcW w:w="0" w:type="auto"/>
            <w:shd w:val="clear" w:color="auto" w:fill="auto"/>
          </w:tcPr>
          <w:p w:rsidR="0080188D" w:rsidRPr="00670FD7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Создание нового завода</w:t>
            </w:r>
          </w:p>
        </w:tc>
        <w:tc>
          <w:tcPr>
            <w:tcW w:w="0" w:type="auto"/>
            <w:shd w:val="clear" w:color="auto" w:fill="auto"/>
          </w:tcPr>
          <w:p w:rsidR="0080188D" w:rsidRPr="00670FD7" w:rsidRDefault="0080188D" w:rsidP="003B6C27">
            <w:pPr>
              <w:spacing w:after="120" w:line="240" w:lineRule="auto"/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влечет изменений текущих БП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SD/MM/DMS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параметров ZSSP по направлению SD/ MM/DMS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разработки/изменения бизнес-процесса и/или изменения законодательства.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собственных форматов планирования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влечет изменений текущих БП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FM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настройки соответствия ФП счету ТПС, ведение существующих таблиц деривации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изменения бизнес-процесса и/или изменения законодательства и не требуется настройка нового правила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IM\PS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справочника Видов проекта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Кроме случаев создания/изменения БП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IM\PS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Присвоение версии планирования году утверждения, виду программы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настройки на новый финансовый год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IM\PS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Присвоение версии уровню полномочий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настройки на новый финансовый год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IM\PS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справочника по заявителям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IM\PS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Присвоение видов затрат категориям значений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0188D" w:rsidRPr="00670FD7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80188D" w:rsidRPr="00670FD7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0" w:type="auto"/>
            <w:shd w:val="clear" w:color="auto" w:fill="auto"/>
          </w:tcPr>
          <w:p w:rsidR="0080188D" w:rsidRPr="00670FD7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склада/изменение склада</w:t>
            </w:r>
          </w:p>
        </w:tc>
        <w:tc>
          <w:tcPr>
            <w:tcW w:w="0" w:type="auto"/>
            <w:shd w:val="clear" w:color="auto" w:fill="auto"/>
          </w:tcPr>
          <w:p w:rsidR="0080188D" w:rsidRPr="00670FD7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 по созданию склада выполняются при условии, что изменение не стало следствием разработки/изменения бизнес-процесса и/или изменения законодательства и на основании полученного от уполномоченного представителя Заказчика обращения с обязательным вложением подтверждающих документов (скан распоряжения/приказа об организации склада и назначения материально-ответственных лиц, скан договора о материальной ответственности). 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Создание/изменение группы закупок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Добавление/изменение группы закупок в справочнике Групп закупок. При условии, что настройка не влечет за собой дополнительные работы в смежных функциональных направлениях и/или системах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PP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параметров  «Ключ сортировки» к позиции спецификации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PP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таблицы параметров для подтверждений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PP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структуры данных по объединению потребностей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PP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настроек рабочего места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«Значение по умолчанию: Настройка параметров»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Настройка «Определение ключа заданных значений»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Настройка «Определение ответственного»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Настройка «Определение управляющих ключей»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Настройка «Создание определения формулы рабочего места»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PP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настроек техкарты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«Определение группы плановиков»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Настройка «Определение тарифного разряда»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Настройка «Определение степени квалификации»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PP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настроек по планированию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«Определение чередования смен»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Настройка «Плановики»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Настройка «Определение областей ППМ»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PP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настроек по управлению производством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9C79C5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«Определение руководителя производства»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79C5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причин отклонений</w:t>
            </w:r>
          </w:p>
          <w:p w:rsidR="009C79C5" w:rsidRPr="009C79C5" w:rsidRDefault="009C79C5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9C5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«Параметры вида заказа» для действующих видов заказов и заводов производства</w:t>
            </w:r>
          </w:p>
          <w:p w:rsidR="009C79C5" w:rsidRPr="009C79C5" w:rsidRDefault="009C79C5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9C5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«Заказы/управление» для действующих видов заказов и заводов производства</w:t>
            </w:r>
          </w:p>
          <w:p w:rsidR="009C79C5" w:rsidRPr="009C79C5" w:rsidRDefault="009C79C5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9C5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«Движение материалов: выбор запасов/партий» для действующих видов заказов и заводов производства</w:t>
            </w:r>
          </w:p>
          <w:p w:rsidR="009C79C5" w:rsidRPr="009C79C5" w:rsidRDefault="009C79C5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9C5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«Определение параметров календарного планирования» для действующих видов заказов и заводов производства</w:t>
            </w:r>
          </w:p>
          <w:p w:rsidR="009C79C5" w:rsidRPr="009C79C5" w:rsidRDefault="009C79C5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9C5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«Определение параметров подтверждения» для действующих видов заказов и заводов производства</w:t>
            </w:r>
          </w:p>
          <w:p w:rsidR="009C79C5" w:rsidRDefault="009C79C5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9C5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«Профиль управления производством» для действующих профилей производства и заводов производства</w:t>
            </w:r>
          </w:p>
          <w:p w:rsidR="009C79C5" w:rsidRPr="003101FD" w:rsidRDefault="009C79C5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Создание /изменение/ присвоение пунктов отгрузки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разработки/изменения бизнес-процесса и/или изменения законодательства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Создание/изменение/ присвоение отдела сбыта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разработки/изменения бизнес-процесса и/или изменения законодательства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автоматического выбора кода налога в сбыте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разработки/изменения бизнес-процесса и/или изменения законодательства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SD/MM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вида выходного документа для направлений ММ и SD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разработки/изменения бизнес-процесса и/или изменения законодательства</w:t>
            </w:r>
          </w:p>
        </w:tc>
      </w:tr>
      <w:tr w:rsidR="0080188D" w:rsidRPr="003A052A" w:rsidTr="002E4882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SD/MM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записей условий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188D" w:rsidRPr="003101FD" w:rsidRDefault="0080188D" w:rsidP="003B6C27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только технических, записей условий, при условии, что это предусмотрено БП</w:t>
            </w:r>
          </w:p>
        </w:tc>
      </w:tr>
    </w:tbl>
    <w:p w:rsidR="005F2863" w:rsidRDefault="005F2863"/>
    <w:sectPr w:rsidR="005F2863" w:rsidSect="008018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C7EBA"/>
    <w:multiLevelType w:val="hybridMultilevel"/>
    <w:tmpl w:val="0FC0BE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3"/>
    <w:rsid w:val="002E4882"/>
    <w:rsid w:val="003405B4"/>
    <w:rsid w:val="003B5561"/>
    <w:rsid w:val="003B6C27"/>
    <w:rsid w:val="005F2863"/>
    <w:rsid w:val="007F1BDC"/>
    <w:rsid w:val="0080188D"/>
    <w:rsid w:val="009C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1B1A6-BDBB-4F76-9502-C7147A5F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8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A1AD1-8A14-4DBE-9C51-DEB381AD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2024-11-18T13:35:00Z</dcterms:created>
  <dcterms:modified xsi:type="dcterms:W3CDTF">2024-11-18T13:35:00Z</dcterms:modified>
</cp:coreProperties>
</file>