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CLB.27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7E03F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0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защищенной корпоративной почтовой системы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3FC">
              <w:rPr>
                <w:rFonts w:ascii="Times New Roman" w:hAnsi="Times New Roman" w:cs="Times New Roman"/>
                <w:sz w:val="24"/>
                <w:szCs w:val="24"/>
              </w:rPr>
              <w:t xml:space="preserve">Услуга предоставляет пользователям домена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GK</w:t>
            </w:r>
            <w:r w:rsidRPr="007E03FC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возможность обмена сообщениями электронной почты с внутренними и внешними адресатами, хранение сообщений в почтовых ящиках, защиту почты от спама, вирусов и целевых атак.В рамках услуги пользователю предоставляется персональный почтовый ящик, также дополнительно может быть предоставлен:Общий почтовый ящик или ящик переговорнойАрхивный почтовый ящикДоступ к сервису «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SMTP</w:t>
            </w:r>
            <w:r w:rsidRPr="007E03FC">
              <w:rPr>
                <w:rFonts w:ascii="Times New Roman" w:hAnsi="Times New Roman" w:cs="Times New Roman"/>
                <w:sz w:val="24"/>
                <w:szCs w:val="24"/>
              </w:rPr>
              <w:t>-транспорт»Услуга обеспечивает поддержку информационной системы «Защищенная корпоративная почтовая система Госкорпорации «Росатом», введенной в постоянную эксплуатацию на основании Приказа АО «Гринатом» от 24.08.2020 № 22/691-П «О вводе в постоянную эксплуатацию объекта»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7E03FC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3FC">
              <w:rPr>
                <w:rFonts w:ascii="Times New Roman" w:hAnsi="Times New Roman" w:cs="Times New Roman"/>
                <w:sz w:val="24"/>
                <w:szCs w:val="24"/>
              </w:rPr>
              <w:t>• Прием, обработка, регистрация и маршрутизация поступающих обращений от пользователей;</w:t>
            </w:r>
            <w:r w:rsidRPr="007E03FC">
              <w:rPr>
                <w:rFonts w:ascii="Times New Roman" w:hAnsi="Times New Roman" w:cs="Times New Roman"/>
                <w:sz w:val="24"/>
                <w:szCs w:val="24"/>
              </w:rPr>
              <w:br/>
              <w:t>• Первичный анализ листов исполнения;</w:t>
            </w:r>
            <w:r w:rsidRPr="007E03FC">
              <w:rPr>
                <w:rFonts w:ascii="Times New Roman" w:hAnsi="Times New Roman" w:cs="Times New Roman"/>
                <w:sz w:val="24"/>
                <w:szCs w:val="24"/>
              </w:rPr>
              <w:br/>
              <w:t>• Создание, удаление персональных почтовых ящиков.</w:t>
            </w:r>
            <w:r w:rsidRPr="007E03FC">
              <w:rPr>
                <w:rFonts w:ascii="Times New Roman" w:hAnsi="Times New Roman" w:cs="Times New Roman"/>
                <w:sz w:val="24"/>
                <w:szCs w:val="24"/>
              </w:rPr>
              <w:br/>
              <w:t>• Создание, удаление общих почтовых ящиков, переговорных комнат</w:t>
            </w:r>
            <w:r w:rsidRPr="007E03FC">
              <w:rPr>
                <w:rFonts w:ascii="Times New Roman" w:hAnsi="Times New Roman" w:cs="Times New Roman"/>
                <w:sz w:val="24"/>
                <w:szCs w:val="24"/>
              </w:rPr>
              <w:br/>
              <w:t>• Подключение, отключение архивных почтовых ящиков</w:t>
            </w:r>
            <w:r w:rsidRPr="007E03FC">
              <w:rPr>
                <w:rFonts w:ascii="Times New Roman" w:hAnsi="Times New Roman" w:cs="Times New Roman"/>
                <w:sz w:val="24"/>
                <w:szCs w:val="24"/>
              </w:rPr>
              <w:br/>
              <w:t>• Создание, удаление внешних контактов</w:t>
            </w:r>
            <w:r w:rsidRPr="007E03FC">
              <w:rPr>
                <w:rFonts w:ascii="Times New Roman" w:hAnsi="Times New Roman" w:cs="Times New Roman"/>
                <w:sz w:val="24"/>
                <w:szCs w:val="24"/>
              </w:rPr>
              <w:br/>
              <w:t>• Создание, удаление групп рассылок</w:t>
            </w:r>
            <w:r w:rsidRPr="007E03FC">
              <w:rPr>
                <w:rFonts w:ascii="Times New Roman" w:hAnsi="Times New Roman" w:cs="Times New Roman"/>
                <w:sz w:val="24"/>
                <w:szCs w:val="24"/>
              </w:rPr>
              <w:br/>
              <w:t>• Изменение квот почтовых ящиков</w:t>
            </w:r>
            <w:r w:rsidRPr="007E03FC">
              <w:rPr>
                <w:rFonts w:ascii="Times New Roman" w:hAnsi="Times New Roman" w:cs="Times New Roman"/>
                <w:sz w:val="24"/>
                <w:szCs w:val="24"/>
              </w:rPr>
              <w:br/>
              <w:t>• Изменение атрибутов почтовых ящиков, внешних контактов, групп рассылки и других объектов почтовой системы</w:t>
            </w:r>
            <w:r w:rsidRPr="007E03FC">
              <w:rPr>
                <w:rFonts w:ascii="Times New Roman" w:hAnsi="Times New Roman" w:cs="Times New Roman"/>
                <w:sz w:val="24"/>
                <w:szCs w:val="24"/>
              </w:rPr>
              <w:br/>
              <w:t>• Делегирование прав на почтовые ящики, группы рассылки и другие объекты почтовой системы</w:t>
            </w:r>
            <w:r w:rsidRPr="007E03FC">
              <w:rPr>
                <w:rFonts w:ascii="Times New Roman" w:hAnsi="Times New Roman" w:cs="Times New Roman"/>
                <w:sz w:val="24"/>
                <w:szCs w:val="24"/>
              </w:rPr>
              <w:br/>
              <w:t>• Назначение, отзыв прав удаленного доступа в почтовые ящики</w:t>
            </w:r>
            <w:r w:rsidRPr="007E03FC">
              <w:rPr>
                <w:rFonts w:ascii="Times New Roman" w:hAnsi="Times New Roman" w:cs="Times New Roman"/>
                <w:sz w:val="24"/>
                <w:szCs w:val="24"/>
              </w:rPr>
              <w:br/>
              <w:t>• Восстановление почтовых ящиков из резервной копии</w:t>
            </w:r>
            <w:r w:rsidRPr="007E03F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Настройка приема и отправки сообщений по протоколу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SMTP</w:t>
            </w:r>
            <w:r w:rsidRPr="007E03FC">
              <w:rPr>
                <w:rFonts w:ascii="Times New Roman" w:hAnsi="Times New Roman" w:cs="Times New Roman"/>
                <w:sz w:val="24"/>
                <w:szCs w:val="24"/>
              </w:rPr>
              <w:br/>
              <w:t>• Настройка маршрутизации почты</w:t>
            </w:r>
            <w:r w:rsidRPr="007E03FC">
              <w:rPr>
                <w:rFonts w:ascii="Times New Roman" w:hAnsi="Times New Roman" w:cs="Times New Roman"/>
                <w:sz w:val="24"/>
                <w:szCs w:val="24"/>
              </w:rPr>
              <w:br/>
              <w:t>• Настройка политик защиты от спама и вирусов</w:t>
            </w:r>
            <w:r w:rsidRPr="007E03FC">
              <w:rPr>
                <w:rFonts w:ascii="Times New Roman" w:hAnsi="Times New Roman" w:cs="Times New Roman"/>
                <w:sz w:val="24"/>
                <w:szCs w:val="24"/>
              </w:rPr>
              <w:br/>
              <w:t>• Настройка политик защиты от целевых атак</w:t>
            </w:r>
            <w:r w:rsidRPr="007E03FC">
              <w:rPr>
                <w:rFonts w:ascii="Times New Roman" w:hAnsi="Times New Roman" w:cs="Times New Roman"/>
                <w:sz w:val="24"/>
                <w:szCs w:val="24"/>
              </w:rPr>
              <w:br/>
              <w:t>• Настройка политик фильтрации по типу вложений</w:t>
            </w:r>
            <w:r w:rsidRPr="007E03FC">
              <w:rPr>
                <w:rFonts w:ascii="Times New Roman" w:hAnsi="Times New Roman" w:cs="Times New Roman"/>
                <w:sz w:val="24"/>
                <w:szCs w:val="24"/>
              </w:rPr>
              <w:br/>
              <w:t>• Ведение «белых» и «черных» списков отправителей</w:t>
            </w:r>
            <w:r w:rsidRPr="007E03FC">
              <w:rPr>
                <w:rFonts w:ascii="Times New Roman" w:hAnsi="Times New Roman" w:cs="Times New Roman"/>
                <w:sz w:val="24"/>
                <w:szCs w:val="24"/>
              </w:rPr>
              <w:br/>
              <w:t>• Анализ и диагностика сбоев или неисправностей, связанных с некорректной работой программного обеспечения</w:t>
            </w:r>
            <w:r w:rsidRPr="007E03FC">
              <w:rPr>
                <w:rFonts w:ascii="Times New Roman" w:hAnsi="Times New Roman" w:cs="Times New Roman"/>
                <w:sz w:val="24"/>
                <w:szCs w:val="24"/>
              </w:rPr>
              <w:br/>
              <w:t>• Устранение сбоев или неисправностей, связанных с некорректной работой программного обеспечения</w:t>
            </w:r>
            <w:r w:rsidRPr="007E03FC">
              <w:rPr>
                <w:rFonts w:ascii="Times New Roman" w:hAnsi="Times New Roman" w:cs="Times New Roman"/>
                <w:sz w:val="24"/>
                <w:szCs w:val="24"/>
              </w:rPr>
              <w:br/>
              <w:t>• Подготовка изменений программного обеспечения</w:t>
            </w:r>
            <w:r w:rsidRPr="007E03FC">
              <w:rPr>
                <w:rFonts w:ascii="Times New Roman" w:hAnsi="Times New Roman" w:cs="Times New Roman"/>
                <w:sz w:val="24"/>
                <w:szCs w:val="24"/>
              </w:rPr>
              <w:br/>
              <w:t>• Выполнение работ по Изменению конфигурации программного обеспечения</w:t>
            </w:r>
            <w:r w:rsidRPr="007E03FC">
              <w:rPr>
                <w:rFonts w:ascii="Times New Roman" w:hAnsi="Times New Roman" w:cs="Times New Roman"/>
                <w:sz w:val="24"/>
                <w:szCs w:val="24"/>
              </w:rPr>
              <w:br/>
              <w:t>• Выполнение работ по тестированию изменений конфигурации программного обеспечения</w:t>
            </w:r>
            <w:r w:rsidRPr="007E03FC">
              <w:rPr>
                <w:rFonts w:ascii="Times New Roman" w:hAnsi="Times New Roman" w:cs="Times New Roman"/>
                <w:sz w:val="24"/>
                <w:szCs w:val="24"/>
              </w:rPr>
              <w:br/>
              <w:t>• Выполнение работ по восстановлению исходного состояния конфигурации программного обеспечения</w:t>
            </w:r>
            <w:r w:rsidRPr="007E03FC">
              <w:rPr>
                <w:rFonts w:ascii="Times New Roman" w:hAnsi="Times New Roman" w:cs="Times New Roman"/>
                <w:sz w:val="24"/>
                <w:szCs w:val="24"/>
              </w:rPr>
              <w:br/>
              <w:t>• Выполнение установленного списка регламентных работ по программному обеспечению в соответствии с планом:</w:t>
            </w:r>
            <w:r w:rsidRPr="007E03FC">
              <w:rPr>
                <w:rFonts w:ascii="Times New Roman" w:hAnsi="Times New Roman" w:cs="Times New Roman"/>
                <w:sz w:val="24"/>
                <w:szCs w:val="24"/>
              </w:rPr>
              <w:br/>
              <w:t>Просмотр и анализ сообщений журналов;</w:t>
            </w:r>
            <w:r w:rsidRPr="007E03FC">
              <w:rPr>
                <w:rFonts w:ascii="Times New Roman" w:hAnsi="Times New Roman" w:cs="Times New Roman"/>
                <w:sz w:val="24"/>
                <w:szCs w:val="24"/>
              </w:rPr>
              <w:br/>
              <w:t>Установка программных обновлений;</w:t>
            </w:r>
            <w:r w:rsidRPr="007E03FC">
              <w:rPr>
                <w:rFonts w:ascii="Times New Roman" w:hAnsi="Times New Roman" w:cs="Times New Roman"/>
                <w:sz w:val="24"/>
                <w:szCs w:val="24"/>
              </w:rPr>
              <w:br/>
              <w:t>Периодический перезапуск;</w:t>
            </w:r>
            <w:r w:rsidRPr="007E03FC">
              <w:rPr>
                <w:rFonts w:ascii="Times New Roman" w:hAnsi="Times New Roman" w:cs="Times New Roman"/>
                <w:sz w:val="24"/>
                <w:szCs w:val="24"/>
              </w:rPr>
              <w:br/>
              <w:t>• Функциональная диагностика</w:t>
            </w:r>
            <w:r w:rsidRPr="007E03FC">
              <w:rPr>
                <w:rFonts w:ascii="Times New Roman" w:hAnsi="Times New Roman" w:cs="Times New Roman"/>
                <w:sz w:val="24"/>
                <w:szCs w:val="24"/>
              </w:rPr>
              <w:br/>
              <w:t>• Расследование и диагностика массовых сбоев и неисправностей программного обеспечения</w:t>
            </w:r>
            <w:r w:rsidRPr="007E03F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E03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Описание не устранённых неисправностей и временных (обходных) решений</w:t>
            </w:r>
            <w:r w:rsidRPr="007E03FC">
              <w:rPr>
                <w:rFonts w:ascii="Times New Roman" w:hAnsi="Times New Roman" w:cs="Times New Roman"/>
                <w:sz w:val="24"/>
                <w:szCs w:val="24"/>
              </w:rPr>
              <w:br/>
              <w:t>• Выполнение работ по разрешению проблем с программным обеспечением</w:t>
            </w:r>
            <w:r w:rsidRPr="007E03FC">
              <w:rPr>
                <w:rFonts w:ascii="Times New Roman" w:hAnsi="Times New Roman" w:cs="Times New Roman"/>
                <w:sz w:val="24"/>
                <w:szCs w:val="24"/>
              </w:rPr>
              <w:br/>
              <w:t>• Планирование управление и мониторинг доступности ресурсов программного обеспечения</w:t>
            </w:r>
            <w:r w:rsidRPr="007E03FC">
              <w:rPr>
                <w:rFonts w:ascii="Times New Roman" w:hAnsi="Times New Roman" w:cs="Times New Roman"/>
                <w:sz w:val="24"/>
                <w:szCs w:val="24"/>
              </w:rPr>
              <w:br/>
              <w:t>• Обеспечение выполнения требований и стандартов по защите данных при эксплуатации программного обеспечения</w:t>
            </w:r>
            <w:r w:rsidRPr="007E03FC">
              <w:rPr>
                <w:rFonts w:ascii="Times New Roman" w:hAnsi="Times New Roman" w:cs="Times New Roman"/>
                <w:sz w:val="24"/>
                <w:szCs w:val="24"/>
              </w:rPr>
              <w:br/>
              <w:t>• Добавление, удаление  разграничение прав доступа  к программному обеспечению.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7E03FC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03FC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7E03FC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30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7E03FC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3FC">
              <w:rPr>
                <w:rFonts w:ascii="Times New Roman" w:hAnsi="Times New Roman" w:cs="Times New Roman"/>
                <w:bCs/>
                <w:sz w:val="24"/>
                <w:szCs w:val="24"/>
              </w:rPr>
              <w:t>Общие ограничения и требования:</w:t>
            </w:r>
            <w:r w:rsidRPr="007E03F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Пользователь должен иметь базовый уровень владения ПК</w:t>
            </w:r>
            <w:r w:rsidRPr="007E03F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Пользователь должен иметь базовые навыки работы с электронной почтой</w:t>
            </w:r>
            <w:r w:rsidRPr="007E03F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7E03F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Специальные требования:</w:t>
            </w:r>
            <w:r w:rsidRPr="007E03F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На АРМ должны быть установлены операционная система, программное обеспечение и сертификаты в соответствии с документом «Технические условия подключения к защищенной корпоративной почтовой системе Госкорпорации «Росатом».</w:t>
            </w:r>
            <w:r w:rsidRPr="007E03F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На АРМ должно быть обеспечено сетевое взаимодействие и разрешение имен в соответствии с документом «Технические условия подключения к защищенной корпоративной почтовой системе Госкорпорации «Росатом».</w:t>
            </w:r>
            <w:r w:rsidRPr="007E03F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При подключении с АРМ в Интернет дополнительно требуются права удаленного доступа.</w:t>
            </w:r>
            <w:r w:rsidRPr="007E03F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7E03F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Специальные ограничения:</w:t>
            </w:r>
            <w:r w:rsidRPr="007E03F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Доступ к сервису из Интернет по протоколам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Outlook</w:t>
            </w:r>
            <w:r w:rsidRPr="007E0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7E0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App</w:t>
            </w:r>
            <w:r w:rsidRPr="007E0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OWA</w:t>
            </w:r>
            <w:r w:rsidRPr="007E0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и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ActiveSync</w:t>
            </w:r>
            <w:r w:rsidRPr="007E0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 предоставляется.</w:t>
            </w:r>
            <w:r w:rsidRPr="007E03F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Доступ к сервису по протоколу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Exchange</w:t>
            </w:r>
            <w:r w:rsidRPr="007E0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7E0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Services</w:t>
            </w:r>
            <w:r w:rsidRPr="007E0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EWS</w:t>
            </w:r>
            <w:r w:rsidRPr="007E03FC">
              <w:rPr>
                <w:rFonts w:ascii="Times New Roman" w:hAnsi="Times New Roman" w:cs="Times New Roman"/>
                <w:bCs/>
                <w:sz w:val="24"/>
                <w:szCs w:val="24"/>
              </w:rPr>
              <w:t>) ограничен.</w:t>
            </w:r>
            <w:r w:rsidRPr="007E03F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Доступ к сервису по протоколу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SMTP</w:t>
            </w:r>
            <w:r w:rsidRPr="007E0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предоставляется только для информационных систем и устройств, расположенных в КСПД.</w:t>
            </w:r>
            <w:r w:rsidRPr="007E03F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Доступность сервиса не гарантируется при подключении:</w:t>
            </w:r>
            <w:r w:rsidRPr="007E03F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через Интернет и другие неконтролируемые Исполнителем сети передачи данных. </w:t>
            </w:r>
            <w:r w:rsidRPr="007E03F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на АРМ, для которых применяются механизмы инспектирования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SSL</w:t>
            </w:r>
            <w:r w:rsidRPr="007E03FC">
              <w:rPr>
                <w:rFonts w:ascii="Times New Roman" w:hAnsi="Times New Roman" w:cs="Times New Roman"/>
                <w:bCs/>
                <w:sz w:val="24"/>
                <w:szCs w:val="24"/>
              </w:rPr>
              <w:t>-трафика с подменой сертификата.</w:t>
            </w:r>
            <w:r w:rsidRPr="007E03F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При использовании предприятием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DLP</w:t>
            </w:r>
            <w:r w:rsidRPr="007E03FC">
              <w:rPr>
                <w:rFonts w:ascii="Times New Roman" w:hAnsi="Times New Roman" w:cs="Times New Roman"/>
                <w:bCs/>
                <w:sz w:val="24"/>
                <w:szCs w:val="24"/>
              </w:rPr>
              <w:t>-системы, установленной по схеме «в разрыв», отправка писем внешним получателям не гарантируется.</w:t>
            </w:r>
            <w:r w:rsidRPr="007E03F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Подключение дополнительного почтового ящика (общего, переговорной, оборудования, архивного) выполняется только при наличии у пользователя основного почтового ящика и оплачивается Заказчиком отдельно.</w:t>
            </w:r>
            <w:r w:rsidRPr="007E03F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При работе с содержимым почтового ящика через почтовый клиент с отключенным режимом кеширования возможно замедление.</w:t>
            </w:r>
            <w:r w:rsidRPr="007E03F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При работе с содержимым архивного почтового ящика через почтовый клиент возможно замедление.</w:t>
            </w:r>
            <w:r w:rsidRPr="007E03F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Восстановление удаленных пользователем элементов архивного почтового ящика не выполняется.</w:t>
            </w:r>
            <w:r w:rsidRPr="007E03F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В состав услуги не входит установка и настройка клиентской части программного обеспечения, а также другие работы, требующие доступа к рабочему месту пользователя.</w:t>
            </w:r>
            <w:r w:rsidRPr="007E03F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Ключи для установки/активации клиентского программного обеспечения и клиентские лицензии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CAL</w:t>
            </w:r>
            <w:r w:rsidRPr="007E0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Client</w:t>
            </w:r>
            <w:r w:rsidRPr="007E0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Access</w:t>
            </w:r>
            <w:r w:rsidRPr="007E0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License</w:t>
            </w:r>
            <w:r w:rsidRPr="007E03FC">
              <w:rPr>
                <w:rFonts w:ascii="Times New Roman" w:hAnsi="Times New Roman" w:cs="Times New Roman"/>
                <w:bCs/>
                <w:sz w:val="24"/>
                <w:szCs w:val="24"/>
              </w:rPr>
              <w:t>) приобретаются Заказчиком самостоятельно.</w:t>
            </w:r>
            <w:r w:rsidRPr="007E03F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Размеры квот почтовых ящиков и другие ограничения (лимиты) приведены в приложении к Единым отраслевым методическим указаниям по использованию защищенной корпоративной почтовой системы Госкорпорации «Росатом».</w:t>
            </w:r>
            <w:r w:rsidRPr="007E03F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Услуга оказывается в соответствии с требованиями по информационной безопасности предусмотренными нормативными документами ФСТЭК России, ФСБ России и Госкорпорации «Росатом».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7E03FC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Прямая ссылка на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7E03FC">
              <w:rPr>
                <w:rFonts w:ascii="Times New Roman" w:hAnsi="Times New Roman" w:cs="Times New Roman"/>
                <w:bCs/>
                <w:sz w:val="24"/>
                <w:szCs w:val="24"/>
              </w:rPr>
              <w:t>-ресурс из КСПД (СКЗИ на АРМ не требуется)</w:t>
            </w:r>
            <w:r w:rsidRPr="007E03F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«Толстый клиент» на АРМ пользователя (СКЗИ на АРМ требуется только для работы с шифрованной почтой)</w:t>
            </w:r>
            <w:r w:rsidRPr="007E03F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SMTP</w:t>
            </w:r>
            <w:r w:rsidRPr="007E03FC">
              <w:rPr>
                <w:rFonts w:ascii="Times New Roman" w:hAnsi="Times New Roman" w:cs="Times New Roman"/>
                <w:bCs/>
                <w:sz w:val="24"/>
                <w:szCs w:val="24"/>
              </w:rPr>
              <w:t>-клиент в КСПД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03FC">
              <w:rPr>
                <w:rFonts w:ascii="Times New Roman" w:hAnsi="Times New Roman" w:cs="Times New Roman"/>
                <w:sz w:val="24"/>
              </w:rPr>
              <w:t>Портал Госкорпорации «Росатом» Путь: Раздел «Информационные технологии» → «Инструкции» → «Почта и связь» → «Корпоративная почта (ЗКПС)»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B6745"/>
    <w:rsid w:val="006D7F1C"/>
    <w:rsid w:val="0072752F"/>
    <w:rsid w:val="00780B2F"/>
    <w:rsid w:val="007E03FC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1017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2024-11-18T13:41:00Z</dcterms:created>
  <dcterms:modified xsi:type="dcterms:W3CDTF">2024-11-18T13:41:00Z</dcterms:modified>
</cp:coreProperties>
</file>