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C468C5" w:rsidRPr="00E308B8" w:rsidTr="0089653A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468C5" w:rsidRPr="00E308B8" w:rsidRDefault="00C468C5" w:rsidP="008965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468C5" w:rsidRPr="000B02E6" w:rsidTr="008965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C468C5" w:rsidRPr="00AA71CD" w:rsidTr="0089653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C468C5" w:rsidRPr="00AA71CD" w:rsidRDefault="00C468C5" w:rsidP="0089653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2D24C01C" wp14:editId="75EAB2E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7DE6C16" wp14:editId="3AE560E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C468C5" w:rsidRDefault="00C468C5" w:rsidP="008965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C468C5" w:rsidRPr="009E1FB7" w:rsidRDefault="00C468C5" w:rsidP="008965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32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C468C5" w:rsidRPr="00865320" w:rsidRDefault="00C468C5" w:rsidP="008965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5DC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информационной системы "Автоматизированная система управления энергоэффективностью (АСУЭ) Госкорпорации "Росатом"</w:t>
                  </w:r>
                </w:p>
              </w:tc>
            </w:tr>
          </w:tbl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9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E1FB7">
              <w:rPr>
                <w:rFonts w:ascii="Times New Roman" w:hAnsi="Times New Roman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</w:rPr>
              <w:t>услуг</w:t>
            </w:r>
            <w:r w:rsidRPr="009E1FB7">
              <w:rPr>
                <w:rFonts w:ascii="Times New Roman" w:hAnsi="Times New Roman"/>
              </w:rPr>
              <w:t>, позволяющий обеспечить в объеме реализованных бизнес-процессов стабильное функционирование автоматизированной системы управления энергоэффективностью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E1FB7">
              <w:rPr>
                <w:rFonts w:ascii="Times New Roman" w:hAnsi="Times New Roman"/>
              </w:rPr>
              <w:t xml:space="preserve">- Прямая ссылка на </w:t>
            </w:r>
            <w:r>
              <w:rPr>
                <w:rFonts w:ascii="Times New Roman" w:hAnsi="Times New Roman"/>
              </w:rPr>
              <w:t>ИТ</w:t>
            </w:r>
            <w:r w:rsidRPr="009E1FB7">
              <w:rPr>
                <w:rFonts w:ascii="Times New Roman" w:hAnsi="Times New Roman"/>
              </w:rPr>
              <w:t>-ресурс из КСПД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9E1FB7">
              <w:rPr>
                <w:rFonts w:ascii="Times New Roman" w:hAnsi="Times New Roman"/>
              </w:rPr>
              <w:t xml:space="preserve">- Прямая ссылка на </w:t>
            </w:r>
            <w:r>
              <w:rPr>
                <w:rFonts w:ascii="Times New Roman" w:hAnsi="Times New Roman"/>
              </w:rPr>
              <w:t>ИТ</w:t>
            </w:r>
            <w:r w:rsidRPr="009E1FB7">
              <w:rPr>
                <w:rFonts w:ascii="Times New Roman" w:hAnsi="Times New Roman"/>
              </w:rPr>
              <w:t>-ресурс из интернет (требуется СКЗИ на АРМ)</w:t>
            </w:r>
            <w:r w:rsidRPr="009E1FB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автоматизированного формирования типовых отчетов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генерации нетиповых отчетов с использованием конструкторов отчетных форм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ведения реестров показателей и индикаторов энергоэффективности курируемых организаций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ведения программы энергосбережения текущей организации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сбора данных о потреблении</w:t>
            </w:r>
            <w:r w:rsidRPr="00C61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энергетических ресурсов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 xml:space="preserve">- Функция сбора значений индикаторов и </w:t>
            </w:r>
            <w:r>
              <w:rPr>
                <w:rFonts w:ascii="Times New Roman" w:hAnsi="Times New Roman"/>
                <w:sz w:val="24"/>
                <w:szCs w:val="24"/>
              </w:rPr>
              <w:t>целевых показателей</w:t>
            </w:r>
            <w:r w:rsidRPr="009E1FB7">
              <w:rPr>
                <w:rFonts w:ascii="Times New Roman" w:hAnsi="Times New Roman"/>
                <w:sz w:val="24"/>
                <w:szCs w:val="24"/>
              </w:rPr>
              <w:t xml:space="preserve"> энергоэффективности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анализа энергопрофилей организаций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планирования и моделирования комплекса мероприятий по энергосбережению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>- Функция оценки эффективности реализуемых мероприятий по энергосбережению</w:t>
            </w:r>
          </w:p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 xml:space="preserve">- Функция расчета </w:t>
            </w:r>
            <w:r>
              <w:rPr>
                <w:rFonts w:ascii="Times New Roman" w:hAnsi="Times New Roman"/>
                <w:sz w:val="24"/>
                <w:szCs w:val="24"/>
              </w:rPr>
              <w:t>целевых показателей</w:t>
            </w:r>
            <w:r w:rsidRPr="009E1FB7">
              <w:rPr>
                <w:rFonts w:ascii="Times New Roman" w:hAnsi="Times New Roman"/>
                <w:sz w:val="24"/>
                <w:szCs w:val="24"/>
              </w:rPr>
              <w:t xml:space="preserve"> энергоэффективности и индикаторов на основе фактических данных</w:t>
            </w:r>
          </w:p>
          <w:p w:rsidR="00C468C5" w:rsidRPr="003F4BFA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FB7">
              <w:rPr>
                <w:rFonts w:ascii="Times New Roman" w:hAnsi="Times New Roman"/>
                <w:sz w:val="24"/>
                <w:szCs w:val="24"/>
              </w:rPr>
              <w:t xml:space="preserve">- Функция мониторинга </w:t>
            </w:r>
            <w:r>
              <w:rPr>
                <w:rFonts w:ascii="Times New Roman" w:hAnsi="Times New Roman"/>
                <w:sz w:val="24"/>
                <w:szCs w:val="24"/>
              </w:rPr>
              <w:t>целевых показателей</w:t>
            </w:r>
            <w:r w:rsidRPr="009E1FB7">
              <w:rPr>
                <w:rFonts w:ascii="Times New Roman" w:hAnsi="Times New Roman"/>
                <w:sz w:val="24"/>
                <w:szCs w:val="24"/>
              </w:rPr>
              <w:t xml:space="preserve"> и выполнения Программ энергосбережения курируемых организаций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468C5" w:rsidRPr="009E1FB7" w:rsidRDefault="00C468C5" w:rsidP="008965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35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981FB8">
              <w:rPr>
                <w:rFonts w:ascii="Times New Roman" w:hAnsi="Times New Roman"/>
              </w:rPr>
              <w:t xml:space="preserve">Корпоративная эл. </w:t>
            </w:r>
            <w:r>
              <w:rPr>
                <w:rFonts w:ascii="Times New Roman" w:hAnsi="Times New Roman"/>
              </w:rPr>
              <w:t>п</w:t>
            </w:r>
            <w:r w:rsidRPr="00981FB8">
              <w:rPr>
                <w:rFonts w:ascii="Times New Roman" w:hAnsi="Times New Roman"/>
              </w:rPr>
              <w:t>очта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Загрузка данных по энергопотреблению из полученных XML-сообщений в базу данных АСУЭ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4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услуги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Консультации в части подключения и авторизации в системе;</w:t>
            </w:r>
          </w:p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Настройка</w:t>
            </w:r>
            <w:r w:rsidRPr="00981FB8">
              <w:rPr>
                <w:rFonts w:ascii="Times New Roman" w:hAnsi="Times New Roman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lastRenderedPageBreak/>
              <w:t>- Ведение матрицы ролей и полномочий, консультации пользователей по ролям;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Подготовка и тестирование обновлений ИТ-системы;</w:t>
            </w:r>
          </w:p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Актуализация пользовательской документации</w:t>
            </w:r>
            <w:r w:rsidRPr="00981FB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468C5" w:rsidRPr="000B02E6" w:rsidTr="0089653A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C613A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Контроль интеграции с корпоративной эл. почтой</w:t>
            </w:r>
            <w:r w:rsidRPr="00981FB8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Обеспечение резервного копирования и восстановления, в случае необходимости, баз данных.</w:t>
            </w:r>
          </w:p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46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Wingdings 2" w:hAnsi="Wingdings 2"/>
              </w:rPr>
              <w:sym w:font="Wingdings 2" w:char="F052"/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Путь: ИС АСУЭ → раздел «Информация» → вкладка «Информационные материалы»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Wingdings 2" w:hAnsi="Wingdings 2"/>
              </w:rPr>
              <w:sym w:font="Wingdings 2" w:char="F052"/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Путь: https://it.rosatom.local/Pages/instructions.aspx → папка «АСУЭ»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>
              <w:rPr>
                <w:rFonts w:ascii="Wingdings 2" w:hAnsi="Wingdings 2"/>
              </w:rPr>
              <w:sym w:font="Wingdings 2" w:char="F052"/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Путь: https://suz.rosatom.local/Workplaces/view.aspx?ItemId=765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468C5" w:rsidRPr="000B02E6" w:rsidTr="0089653A">
        <w:trPr>
          <w:trHeight w:val="1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409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234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42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0,014465400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468C5" w:rsidRPr="000B02E6" w:rsidTr="0089653A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0,003301900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496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FB8">
              <w:rPr>
                <w:rFonts w:ascii="Times New Roman" w:hAnsi="Times New Roman"/>
              </w:rPr>
              <w:t>1.10.1. Допустимый простой ИТ-ресурса в течение года (за исключением периода простоя, согласованного его владельцем), в часах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1.10.3. Целевая точка восстановления данных ИТ-ресурса (RPO)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1.10.4. Целевое время восстановления ИТ-ресурса (RTO)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 w:rsidRPr="00981FB8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8C5" w:rsidRPr="00981FB8" w:rsidRDefault="00C468C5" w:rsidP="008965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C5" w:rsidRPr="000B02E6" w:rsidTr="0089653A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C468C5" w:rsidRPr="000B02E6" w:rsidRDefault="00C468C5" w:rsidP="00896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C468C5" w:rsidRDefault="00384D73" w:rsidP="00C468C5">
      <w:bookmarkStart w:id="0" w:name="_GoBack"/>
      <w:bookmarkEnd w:id="0"/>
    </w:p>
    <w:sectPr w:rsidR="00384D73" w:rsidRPr="00C468C5" w:rsidSect="00C468C5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C5"/>
    <w:rsid w:val="00384D73"/>
    <w:rsid w:val="00C4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CE24D-AF15-4C90-B255-6A961AC9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2023-11-07T13:57:00Z</dcterms:created>
  <dcterms:modified xsi:type="dcterms:W3CDTF">2023-11-07T13:57:00Z</dcterms:modified>
</cp:coreProperties>
</file>