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35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Единой отраслевой системы электронного документооборота (локальная инсталляция)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обслуживание программного обеспечения Единой отраслевой системы электронного документооборота (далее – ПО ЕОСДО), эксплуатируемого Заказчиком на инфраструктуре и в локальной вычислительной сети Заказчика (локальная инсталляция), в соответствии с техническими решениями и эксплуатационной документацией на ПО ЕОСДО.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351A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сотрудников второй линии техподдержки ПО ЕОСДО Заказчика (не конечные пользователи). 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Каналы передачи обращений: 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через «Портал Самообслуживания» по адресу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rosatom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по электронной почте 1111@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greenatom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ИТ-услуги осуществляется обслуживание программного обеспечения Единой отраслевой системы электронного документооборота (далее – ПО ЕОСДО) в соответствии с техническими решениями и эксплуатационной документацией.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Обслуживание ПО ЕОСДО   включает в себя: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Обработку обращений, классифицированных как инцидент – отклонение функционирования ПО ЕОСДО от технических решений и эксплуатационной документации. 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2. Предоставление (для скачивания) дистрибутивов и документации к ним новых версий ПО ЕОСДО, выпускаемых в рамках релизного процесса развития централизованной инсталляции ЕОСДО.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3. Предоставление (для скачивания) патчей к дистрибутивам централизованной инсталляции ЕОСДО, содержащих исправления ошибок, или информации об обходных решениях.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 в рамках настоящей услуги не осуществляется.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ИТ-инфраструктуры в рамках настоящей услуги не осуществляется.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Адаптация ИТ-системы (ПО ЕОСДО) в рамках настоящей услуги не осуществляется. Адаптация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351A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2351A6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 пт.: 08:00 - 17:00</w:t>
            </w:r>
            <w:r w:rsidR="002351A6">
              <w:rPr>
                <w:rFonts w:ascii="Times New Roman" w:hAnsi="Times New Roman" w:cs="Times New Roman"/>
                <w:sz w:val="24"/>
                <w:lang w:val="en-US"/>
              </w:rPr>
              <w:t xml:space="preserve">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351A6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1. В рамках настоящей услуги не осуществляется поддержка программного обеспечения Единой отраслевой системы электронного документооборота (локальная инсталляция) в части следующих бизнес-сценариев: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2.1. Обеспечение деятельности коллегиальных органов управления дочерних и зависимых обществ;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5.1. Переписка между предприятиями отрасли;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5.2. Сквозное согласование документов между предприятиями отрасли;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5.3. Сквозной контроль исполнения поручений между предприятиями отрасли;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8. Лицензии и сертификаты (только для Госкорпорации «Росатом»);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10. Электронный архив бухгалтерских документов (для предприятий на обслуживании в ОЦО АО «Гринатом»);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13. Взаимодействие ЕОСДО с системой МЭДО (только для Госкорпорации «Росатом»);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14. Контроль безопасности ЯРОО организаций Госкорпорации «Росатом» (только для централизованной инсталляции);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16. Корпоративная информация (только для Госкорпорации «Росатом»);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Бизнес-сценарий № 17. Электронный архив документации для учета основных средств (для предприятий на обслуживании в ОЦО АО «Гринатом»);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Сервисный сценарий №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7. Интеграция с ЭЦП (только для централизованной инсталляции ЕОСДО, интегрированной с СЭП и корпоративным удостоверяющим центром ГК «Росатом» для обеспечения функционирования облачной подписи);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В рамках настоящей услуги не осуществляется поддержка интеграционного функционала программного обеспечения Единой отраслевой системы электронного документооборота (локальная инсталляция) в части интеграции с корпоративными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ИТ-системами: 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, ЕОС Закупки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SRM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ЕОС НСИ, БКУ, Сириус, МониторАктив, РДР, Оракул, СЭП, ИСУПРИД, КХД, МЭДО, СЭД МБ, СЭП АО «Гринатом» (в части взаимодействия с УКЭП),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Litigation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АИС ГСН, ИС Горячая линия», ПО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Captiva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ВДНМ, МРМР,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ADFS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ИТ система Группа процессов, поддержка которых не осуществляется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• Передача первичной бухгалтерской документации;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из учетной системы платежных поручений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ERP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• Передача первичной бухгалтерской документации;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из учетной системы платежных поручений.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SRM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• Согласование документов по проекту ЗП/ЗД;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Согласование документов ответ на запрос разъяснений/извещение о внесении изменений/протокол закупочной документации;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Согласование договора / дополнительного соглашения;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Расторжение договора;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Интеграционное взаимодействие для исполнения постановления правительства 1132.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ЕОС НСИ • Получение справочника «Контрагенты»;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справочника «Организации и филиалы».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БКУ • Получение справочника «Виды корпоративных вопросов»;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Получение справочника «Наименования видов документов» в части видов договоров;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Выгрузка данных и фалов по документам коллегиальных органов управления;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Получения ссылок на карточки документов ЕОСДО и импорта в БКУ Госкорпорации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«Росатом» файлов, вложенных в указанные документы;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данных из Корпоративного ГИДа в части схемы одобрения сделки и схемы согласования корпоративного вопроса.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Сириус • Передача данных о согласовании документа в ЕОСДО.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Монитор-Актив • Выгрузка данных по справочникам и документам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ЕОСДО, требуемая для ИС Монитор-Актив.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РДР • Выгрузка данных по справочникам и документам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ЕОСДО, требуемая для ИС РДР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Оракул • Выгрузка данных из ЕОСДО для индексирования документов в Оракул;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на выполнение экспертизы;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согласования проекта доверенности.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СЭП • Формирование усиленной квалифицированной электронной подписи;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Проверка усиленной квалифицированной электронной подписи.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ИСУПРИД • Запрос на загрузку данных в карточку РИД;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Запрос на отправку данных из карточки РИД.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КХД • Выгрузка из ЕОСДО информации по персоналу в части охраны труда и травматизма.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МЭДО • Межведомственный электронный документооборот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СЭД МБ • Система электронного документооборота для международного бизнеса - отдельная инсталляция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Единой отраслевой системы электронного документооборота, установленная в СБИС МБ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Правообладателем ПО ЕОСДО является АО «Атомэнергопром». ПО ЕОСДО предоставляется в форме дистрибутива (сборка исходных кодов и артефактов, готовая к установке) и документации (технические решения, эксплуатационная документация, пользовательская документация) как копия программного обеспечения, эксплуатируемого в централизованной инсталляции ЕОСДО.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Развитие и настройка функциональности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«Росатом»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Бизнес-сценарии №5 Внешняя и внутренняя переписка: не предусмотрен функционал внешней переписки посредством доставки ЕОСДО с предприятиями ГК «Росатом.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5. Сервисный сценарий №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6 «Поиск информации и формирование отчетов» в части построения группы отчетов: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Контроль согласования документов;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Статистика по работе с документами ДПКР;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Статистика работы с документами;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Статистика согласования документов по умолчанию;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Предполагает использование инструмента выполнения скриптов, предоставляемых в составе дистрибутива, силами сотрудники второй линии техподдержки ПО ЕОСДО Заказчика.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Обработка обращений Заказчика – от сотрудников второй линии техподдержки ПО ЕОСДО (не конечные пользователи).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Развитие и настройка функциональности ПО ЕОСДО осуществляется в рамках отраслевого процесса реализации ИТ-проектов и отраслевого процесса управления изменениями ИТ-систем (регулируются отраслевыми ЕОМУ – актуальные версии размещаются на ИТ-портале ГК «Росатом»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Формализованное требование на изменение в ИТ-ресурсе, оформленное с помощью формуляра или карточки на портале управления изменениями (в соответствии с процессом «Управление развитием и изменениями информационных систем» в Госкорпорации «Росатом» и ее организациях, утверждённых приказом 1/1547-П от 31.12.2019) подается сообщением на почтовый адрес приема обращений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«Гринатом» (1111@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Выполнение следующих работ по поддержке ПО ЕОСДО осуществляется Заказчиком (выполнение работ первой и второй линии технической поддержки):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Регистрация и маршрутизация обращений конечных пользователей ПО ЕОСДО Заказчика;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Консультирование пользователей по вопросам работы в  ПО ЕОСДО Заказчика по телефону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Подключение/отключение пользователей, предоставление прав доступа в порядке, установленном на предприятии Заказчика;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Администрирование операционной системы серверов  ПО ЕОСДО, СУБД, прикладного программного обеспечения  ПО ЕОСДО, справочников ПО ЕОСДО;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регламентных работ, связанных с обслуживанием ПО ЕОСДО, резервное копирование данных;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комплекса работ, связанных с обновлением программного и аппаратного обеспечения  ПО ЕОСДО;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Устранение возникающих инцидентов, проблем, сбоев в аппаратной части, сети, программном обеспечении, не входящем в состав прикладного ПО ЕОСДО (см. ниже компоненты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ПО ЕОСДО, поддерживаемые Заказчиком) и выполнение работ по стандартным запросам;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Устранение инцидентов и проблем, вызванных нарушением целостности данных в СУБД 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ПО ЕОСДО вследствие проведения специалистами Заказчика работ, не предусмотренных эксплуатационной документацией  ПО ЕОСДО и/или не согласованных с Исполнителем;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Устранение возникающих инцидентов, проблем пользователей, сбоев, связанных с работой платформы, прикладного программного обеспечения  ПО ЕОСДО, не требующих вмешательства разработчика, либо вендора ПО.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Компоненты ЕОСДО, поддержку которых полностью осуществляет Заказчик: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Аппаратное обеспечение Системы (Серверы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series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серверы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Intel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, системы хранения, системы резервного копирования, балансировщики нагрузки, сетевое оборудование);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Операционные системы, включая (файловые) хранилища документов, индексов;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СУБД;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систем хранения;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рабочих станций пользователей;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 серверов приложений, выполняющих прикладные приложения ПО ЕОСДО;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Компоненты ПО ЕОСДО, поддержку которых в рамках второй линии осуществляет Заказчик, а в рамках третьей линии – Исполнитель: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Прикладные приложения ПО ЕОСДО, являющиеся частью дистрибутива ПО ЕОСДО, развернутые и выполняющиеся в среде серверов приложений.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Заказчик перед началом оказания услуги обязательно должен предоставить Исполнителю: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Документ, описывающий техническую архитектуру конфигурации системы ЕОСДО (ИТ ландшафт), включая сайзинг (показатели выделенных аппаратных мощностей).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Регламенты предприятия по работе с документами в ПО ЕОСДО;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Ознакомление пользователей с пользовательскими инструкциями по работе в ЕОСДО;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Выполнение требований к рабочим станциям для работы в ПО ЕОСДО.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Аппаратные требования к АРМ пользователя: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32-разрядный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86) процессор с тактовой частотой 2 ГГц и выше;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Объем оперативной памяти 4 ГБ и выше;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сетевая карта 100 Мб/с и выше;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монитор и видеокарта с поддержкой разрешения 1024 на 768 пикселей (и более) и глубиной цвета не менее 16 бит;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клавиатура и манипулятор мышь.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Программные требования к АРМ пользователя: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Операционная система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8.1 (х32, х64)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(х32, х64);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Версии браузеров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Chrome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(32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bit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56.0.2924.87.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Требования к обратной связи в адрес Исполнителя о работоспособности эксплуатируемой инсталляции ЕОСДО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предоставляет в адрес Исполнителя общие обезличенные лог-файлы серверов: балансировки нагрузки, приложений, методов, контента, индексирования, баз данных, с информацией о наличии ошибок в их функционировании. Файлы не должны содержать информации ограниченного распространения;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Период предоставления информации – ежемесячно, не позднее 10 числа месяца. Форма – сообщением на почтовый адрес приема обращений АО «Гринатом» (1111@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);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предоставляет в адрес Заказчика обратную связь о наличии проблем в функционировании эксплуатируемой инсталляции ПО ЕОСДО.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15. В рамках настоящей услуги не осуществляется поддержка тестового стенда ЕОСДО (копия продуктивного стенда)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16.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17.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351A6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Предоставляемое ПО ЕОСДО обеспечивает функционирование следующих сценариев, реализованных для централизованной инсталляции ЕОСДО, в соответствии техническими решениями и эксплуатационной документацией: 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№1 Обеспечение распорядительной деятельности.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№2 Обеспечение деятельности коллегиальных органов управления.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№3 Доверенности.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№4 Договорная работа.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№5 Внешняя и внутренняя переписка.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№6 Архивная работа.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№9 Судебно-претензионная работа.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№12 Объекты интеллектуальной собственности.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Бизнес-сценарий №18 Листы исполнения.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1 Контроль исполнения поручений.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2 Общие правила создания и согласования проектов документов.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3 Делегирование полномочий и организация прав доступа.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Сервисный сценарий №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t>4 Управление стандартами, классификаторами и шаблонами, описание интерфейсов.</w:t>
            </w:r>
            <w:r w:rsidRPr="002351A6">
              <w:rPr>
                <w:rFonts w:ascii="Times New Roman" w:hAnsi="Times New Roman" w:cs="Times New Roman"/>
                <w:sz w:val="24"/>
                <w:szCs w:val="24"/>
              </w:rPr>
              <w:br/>
              <w:t>• Сервисный сценарий № С5. Обработка в ЕОСДО документов составляющих коммерческую тайну и служебную тайну.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51A6">
              <w:rPr>
                <w:rFonts w:ascii="Times New Roman" w:hAnsi="Times New Roman" w:cs="Times New Roman"/>
                <w:sz w:val="24"/>
              </w:rPr>
              <w:t>Система ЕОСДО → Кнопка «Справка».</w:t>
            </w:r>
            <w:r w:rsidRPr="002351A6">
              <w:rPr>
                <w:rFonts w:ascii="Times New Roman" w:hAnsi="Times New Roman" w:cs="Times New Roman"/>
                <w:sz w:val="24"/>
              </w:rPr>
              <w:br/>
              <w:t>Обновление пользовательской документации производится специалистами Заказчика на основе пользовательской документации, предоставляемой Исполнителем в составе дистрибутивов ПО ЕОСДО.</w:t>
            </w:r>
            <w:r w:rsidRPr="002351A6">
              <w:rPr>
                <w:rFonts w:ascii="Times New Roman" w:hAnsi="Times New Roman" w:cs="Times New Roman"/>
                <w:sz w:val="24"/>
              </w:rPr>
              <w:br/>
              <w:t>ИТ-Портал ГК «Росатом»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2351A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2351A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2351A6">
              <w:rPr>
                <w:rFonts w:ascii="Times New Roman" w:hAnsi="Times New Roman" w:cs="Times New Roman"/>
                <w:sz w:val="24"/>
              </w:rPr>
              <w:t>) – ИТ-Ресурсы – Документооборот</w:t>
            </w:r>
            <w:r w:rsidRPr="002351A6">
              <w:rPr>
                <w:rFonts w:ascii="Times New Roman" w:hAnsi="Times New Roman" w:cs="Times New Roman"/>
                <w:sz w:val="24"/>
              </w:rPr>
              <w:br/>
              <w:t>ИТ-Портал ГК «Росатом»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2351A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2351A6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2351A6">
              <w:rPr>
                <w:rFonts w:ascii="Times New Roman" w:hAnsi="Times New Roman" w:cs="Times New Roman"/>
                <w:sz w:val="24"/>
              </w:rPr>
              <w:t>) – Нормативная документация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C6639"/>
    <w:rsid w:val="00113896"/>
    <w:rsid w:val="001972CA"/>
    <w:rsid w:val="00216DD4"/>
    <w:rsid w:val="002351A6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1717</Words>
  <Characters>12962</Characters>
  <Application>Microsoft Office Word</Application>
  <DocSecurity>0</DocSecurity>
  <Lines>284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