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1560"/>
        <w:gridCol w:w="1432"/>
        <w:gridCol w:w="1403"/>
        <w:gridCol w:w="1833"/>
        <w:gridCol w:w="238"/>
        <w:gridCol w:w="622"/>
        <w:gridCol w:w="2829"/>
      </w:tblGrid>
      <w:tr w:rsidR="00F60002" w:rsidRPr="00C04D2B" w:rsidTr="00A830C1">
        <w:trPr>
          <w:trHeight w:val="983"/>
        </w:trPr>
        <w:tc>
          <w:tcPr>
            <w:tcW w:w="2992" w:type="dxa"/>
            <w:gridSpan w:val="2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WST.4 [Москва]</w:t>
            </w:r>
          </w:p>
        </w:tc>
        <w:tc>
          <w:tcPr>
            <w:tcW w:w="3689" w:type="dxa"/>
            <w:gridSpan w:val="3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66D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ИТ-средств для мультимедийного обеспечения проведения презентаций, собраний и совещаний (в специально оборудованных переговорных помещениях)</w:t>
            </w:r>
          </w:p>
        </w:tc>
      </w:tr>
      <w:tr w:rsidR="00FA6245" w:rsidRPr="00C04D2B" w:rsidTr="00F83441">
        <w:tc>
          <w:tcPr>
            <w:tcW w:w="9917" w:type="dxa"/>
            <w:gridSpan w:val="7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7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D3A">
              <w:rPr>
                <w:rFonts w:ascii="Times New Roman" w:hAnsi="Times New Roman" w:cs="Times New Roman"/>
                <w:sz w:val="24"/>
                <w:szCs w:val="24"/>
              </w:rPr>
              <w:t>Услуга обеспечивает пользователям возможность использования мультимедийного обеспечения для проведения презентаций, совещаний и собраний, на оборудовании и в помещениях, предоставляемых Заказчиком.</w:t>
            </w:r>
            <w:r w:rsidRPr="00866D3A">
              <w:rPr>
                <w:rFonts w:ascii="Times New Roman" w:hAnsi="Times New Roman" w:cs="Times New Roman"/>
                <w:sz w:val="24"/>
                <w:szCs w:val="24"/>
              </w:rPr>
              <w:br/>
              <w:t>Услуга включает тестирование, подключение и настройку оборудования, техническое обслуживание и сопровождение, устранение сбоев в работе, консультации пользователей.</w:t>
            </w:r>
          </w:p>
        </w:tc>
      </w:tr>
      <w:tr w:rsidR="00FA6245" w:rsidRPr="00C04D2B" w:rsidTr="00F83441">
        <w:tc>
          <w:tcPr>
            <w:tcW w:w="9917" w:type="dxa"/>
            <w:gridSpan w:val="7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7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6D3A">
              <w:rPr>
                <w:rFonts w:ascii="Times New Roman" w:hAnsi="Times New Roman" w:cs="Times New Roman"/>
                <w:sz w:val="24"/>
                <w:szCs w:val="24"/>
              </w:rPr>
              <w:t xml:space="preserve">- Прием, обработка, регистрация и маршрутизация поступающих обращений от пользователей; </w:t>
            </w:r>
            <w:r w:rsidRPr="00866D3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Сопровождение проведения презентаций, собраний и совещаний, кроме тех, на которых проводится обсуждение информации, представляющей государственную тайну; </w:t>
            </w:r>
            <w:r w:rsidRPr="00866D3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Устранение возникающих инцидентов, проблем, выполнение работ по стандартным запросам; </w:t>
            </w:r>
            <w:r w:rsidRPr="00866D3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Подготовка расписания и выполнение регламентных работ, связанных с обслуживанием элементов ИТ-инфраструктуры в переговорных, задействованных для оказания данной ИТ-услуги (кроме каналообразующего, активного сетевого оборудования и серверов ВКС); </w:t>
            </w:r>
            <w:r w:rsidRPr="00866D3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Подготовка рабочих инструкций для пользователей и публикация их для общего доступа; </w:t>
            </w:r>
            <w:r w:rsidRPr="00866D3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Оказание консультации по использованию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 и ИТ оборудования.</w:t>
            </w:r>
          </w:p>
        </w:tc>
      </w:tr>
      <w:tr w:rsidR="00FA6245" w:rsidRPr="00C04D2B" w:rsidTr="00F83441">
        <w:tc>
          <w:tcPr>
            <w:tcW w:w="9917" w:type="dxa"/>
            <w:gridSpan w:val="7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7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866D3A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D3A" w:rsidRPr="00C04D2B" w:rsidTr="00866D3A">
        <w:tc>
          <w:tcPr>
            <w:tcW w:w="1560" w:type="dxa"/>
            <w:vAlign w:val="center"/>
          </w:tcPr>
          <w:p w:rsidR="00866D3A" w:rsidRPr="00A830C1" w:rsidRDefault="00866D3A" w:rsidP="00866D3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866D3A" w:rsidRPr="00A830C1" w:rsidRDefault="00866D3A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2693" w:type="dxa"/>
            <w:gridSpan w:val="3"/>
            <w:vAlign w:val="center"/>
          </w:tcPr>
          <w:p w:rsidR="00866D3A" w:rsidRPr="00A830C1" w:rsidRDefault="00866D3A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2829" w:type="dxa"/>
            <w:vAlign w:val="center"/>
          </w:tcPr>
          <w:p w:rsidR="00866D3A" w:rsidRPr="00A830C1" w:rsidRDefault="00866D3A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866D3A" w:rsidRPr="00C04D2B" w:rsidTr="00DD6691">
        <w:tc>
          <w:tcPr>
            <w:tcW w:w="1560" w:type="dxa"/>
            <w:vAlign w:val="center"/>
          </w:tcPr>
          <w:p w:rsidR="00866D3A" w:rsidRDefault="00866D3A" w:rsidP="00866D3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Тип 1</w:t>
            </w:r>
          </w:p>
        </w:tc>
        <w:tc>
          <w:tcPr>
            <w:tcW w:w="2835" w:type="dxa"/>
            <w:gridSpan w:val="2"/>
          </w:tcPr>
          <w:p w:rsidR="00866D3A" w:rsidRDefault="00866D3A" w:rsidP="00866D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gridSpan w:val="3"/>
          </w:tcPr>
          <w:p w:rsidR="00866D3A" w:rsidRDefault="00866D3A" w:rsidP="00866D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29" w:type="dxa"/>
          </w:tcPr>
          <w:p w:rsidR="00866D3A" w:rsidRDefault="00866D3A" w:rsidP="00866D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866D3A" w:rsidRPr="00C04D2B" w:rsidTr="00DD6691">
        <w:tc>
          <w:tcPr>
            <w:tcW w:w="1560" w:type="dxa"/>
            <w:vAlign w:val="center"/>
          </w:tcPr>
          <w:p w:rsidR="00866D3A" w:rsidRDefault="00866D3A" w:rsidP="00866D3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Тип 2</w:t>
            </w:r>
          </w:p>
        </w:tc>
        <w:tc>
          <w:tcPr>
            <w:tcW w:w="2835" w:type="dxa"/>
            <w:gridSpan w:val="2"/>
          </w:tcPr>
          <w:p w:rsidR="00866D3A" w:rsidRDefault="00866D3A" w:rsidP="00866D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693" w:type="dxa"/>
            <w:gridSpan w:val="3"/>
          </w:tcPr>
          <w:p w:rsidR="00866D3A" w:rsidRDefault="00866D3A" w:rsidP="00866D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829" w:type="dxa"/>
          </w:tcPr>
          <w:p w:rsidR="00866D3A" w:rsidRDefault="00866D3A" w:rsidP="00866D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 </w:t>
            </w:r>
          </w:p>
        </w:tc>
      </w:tr>
      <w:tr w:rsidR="00866D3A" w:rsidRPr="00C04D2B" w:rsidTr="00DD6691">
        <w:tc>
          <w:tcPr>
            <w:tcW w:w="1560" w:type="dxa"/>
            <w:vAlign w:val="center"/>
          </w:tcPr>
          <w:p w:rsidR="00866D3A" w:rsidRDefault="00866D3A" w:rsidP="00866D3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Тип 3</w:t>
            </w:r>
          </w:p>
        </w:tc>
        <w:tc>
          <w:tcPr>
            <w:tcW w:w="2835" w:type="dxa"/>
            <w:gridSpan w:val="2"/>
          </w:tcPr>
          <w:p w:rsidR="00866D3A" w:rsidRDefault="00866D3A" w:rsidP="00866D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693" w:type="dxa"/>
            <w:gridSpan w:val="3"/>
          </w:tcPr>
          <w:p w:rsidR="00866D3A" w:rsidRDefault="00866D3A" w:rsidP="00866D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29" w:type="dxa"/>
          </w:tcPr>
          <w:p w:rsidR="00866D3A" w:rsidRDefault="00866D3A" w:rsidP="00866D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7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3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6D3A">
              <w:rPr>
                <w:rFonts w:ascii="Times New Roman" w:hAnsi="Times New Roman" w:cs="Times New Roman"/>
                <w:sz w:val="24"/>
              </w:rPr>
              <w:t>с 09-00 до 18-00 часов часового пояса Заказчика</w:t>
            </w:r>
          </w:p>
        </w:tc>
        <w:tc>
          <w:tcPr>
            <w:tcW w:w="3474" w:type="dxa"/>
            <w:gridSpan w:val="3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7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7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7"/>
          </w:tcPr>
          <w:p w:rsidR="00FA6245" w:rsidRPr="00866D3A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6D3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Состав поддерживаемого оборудования:</w:t>
            </w:r>
            <w:r w:rsidRPr="00866D3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Подсистема средств отображения </w:t>
            </w:r>
            <w:r w:rsidRPr="00866D3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Подсистема технологического телевидения </w:t>
            </w:r>
            <w:r w:rsidRPr="00866D3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Подсистема видеоконференцсвязи </w:t>
            </w:r>
            <w:r w:rsidRPr="00866D3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Подсистема источников видео сигнала </w:t>
            </w:r>
            <w:r w:rsidRPr="00866D3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Подсистема коммутации, обработки видео сигналов </w:t>
            </w:r>
            <w:r w:rsidRPr="00866D3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Подсистема документирования </w:t>
            </w:r>
            <w:r w:rsidRPr="00866D3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Подсистема источников аудио сигнала, обработки, звукоусиления </w:t>
            </w:r>
            <w:r w:rsidRPr="00866D3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Подсистема источников аудиосигналов (микрофоны) </w:t>
            </w:r>
            <w:r w:rsidRPr="00866D3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Подсистема синхронного перевода </w:t>
            </w:r>
            <w:r w:rsidRPr="00866D3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Подсистема управления </w:t>
            </w:r>
            <w:r w:rsidRPr="00866D3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Сопровождение мероприятия (присутствие оператора)  </w:t>
            </w:r>
            <w:r w:rsidRPr="00866D3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Заявки на техническую поддержку совещаний подаются не менее чем за: </w:t>
            </w:r>
            <w:r w:rsidRPr="00866D3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один рабочий день при проведении совещаний в помещениях, оборудованных для данного типа мероприятий на обслуживаемых территориях; </w:t>
            </w:r>
            <w:r w:rsidRPr="00866D3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два рабочих дня при проведении совещаний в помещениях, не оборудованных для данного типа мероприятий на обслуживаемых территориях; • два рабочих дня для вебинариев, оповещение других участников данных мероприятий является ответственностью Заказчика; </w:t>
            </w:r>
            <w:r w:rsidRPr="00866D3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пять рабочих дней для помещений на необслуживаемых территориях и требующих командирования специалиста.  </w:t>
            </w:r>
            <w:r w:rsidRPr="00866D3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Обеспечение доступности помещения на время совещания является ответственностью Заказчика. Доступ в помещение должен быть обеспечен не менее чем за 1 (один) час до начала совещания для выполнения подготовительных работ.   </w:t>
            </w:r>
            <w:r w:rsidRPr="00866D3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Презентационные материалы должны передаваться Докладчиком сотруднику Исполнителя (далее - Оператору) за 1 (один) час до начала совещания для совместной с Докладчиком проверки материалов на предмет корректности отображения на используемом в помещении комплекте оборудования. </w:t>
            </w:r>
            <w:r w:rsidRPr="00866D3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Материалы принимаются на следующих носителях:  </w:t>
            </w:r>
            <w:r w:rsidRPr="00866D3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CD</w:t>
            </w:r>
            <w:r w:rsidRPr="00866D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DVD</w:t>
            </w:r>
            <w:r w:rsidRPr="00866D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диски; </w:t>
            </w:r>
            <w:r w:rsidRPr="00866D3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USB</w:t>
            </w:r>
            <w:r w:rsidRPr="00866D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флэш-память; </w:t>
            </w:r>
            <w:r w:rsidRPr="00866D3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общие папки на сервере (при условии наличия доступа компьютера оператора к данным ресурсам); </w:t>
            </w:r>
            <w:r w:rsidRPr="00866D3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электронная почта (при условии наличия доступа компьютера оператора к данным ресурсам). </w:t>
            </w:r>
            <w:r w:rsidRPr="00866D3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Оператору запрещается передавать файлы с материалами докладов другим участникам совещания.  </w:t>
            </w:r>
            <w:r w:rsidRPr="00866D3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Если для организации совещания требуется доступ к материалам Докладчика через ресурсы локальной сети, Оператор, совместно с Докладчиком, за 2 (два) часа до начала совещания должен проверить возможность доступа к соответствующим ресурсам с операторского компьютера. В случае отсутствия доступа, Оператор немедленно информирует Заказчика, который должен принять меры по обеспечению доступа к требуемым ресурсам.  </w:t>
            </w:r>
            <w:r w:rsidRPr="00866D3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Порядок проведения Совещания с участием генерального директора ГК или его заместителей должно проводиться с присутствием Оператора.  </w:t>
            </w:r>
            <w:r w:rsidRPr="00866D3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Оператор (в случае доступности помещений для проведения совещания) включает оборудование за 30 минут до начала совещания. За 30 минут до начала совещания, Оператору должен быть передан регламент совещания, в котором отражена очередность выступлений докладчиков и показа демонстрируемых материалов. При начале выступления, Докладчик дает Оператору команду запустить демонстрацию материалов. Для загрузки очередного файла или перехода на слайд с определенным номером также должна подаваться команда Докладчика. Остановка демонстрации материалов выполняется Оператором либо по команде председателя совещания, либо при смене Докладчика.  </w:t>
            </w:r>
            <w:r w:rsidRPr="00866D3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Максимальное отклонение по количеству оборудования без изменения условий договора +/- 5% .</w:t>
            </w:r>
            <w:r w:rsidRPr="00866D3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Заказчик перед началом оказания услуги обязательно должен предоставить Исполнителю: </w:t>
            </w:r>
            <w:r w:rsidRPr="00866D3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Перечень переговорных помещений с указанием: </w:t>
            </w:r>
            <w:r w:rsidRPr="00866D3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-название предприятия </w:t>
            </w:r>
            <w:r w:rsidRPr="00866D3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-номер кабинета(комнаты) </w:t>
            </w:r>
            <w:r w:rsidRPr="00866D3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-телефон </w:t>
            </w:r>
            <w:r w:rsidRPr="00866D3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-перечень оборудования переговорных помещений, оснащенных презентационным, мультимедийным и ВКС (видеоконференцсвязь) оборудованием </w:t>
            </w:r>
            <w:r w:rsidRPr="00866D3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Проектную документацию на переговорные помещения и другие специальные помещения, оснащенные презентационным, мультимедийным и ВКС оборудованием. </w:t>
            </w:r>
            <w:r w:rsidRPr="00866D3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По запросу Исполнителя Заказчик перед началом оказания услуги должен предоставить Исполнителю: </w:t>
            </w:r>
            <w:r w:rsidRPr="00866D3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Доступ к необходимым для оказания услуги сегментам технологической сети и программному и аппаратному обеспечению. </w:t>
            </w:r>
            <w:r w:rsidRPr="00866D3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Требования подразделений по защите коммерческой и государственной тайны к условиям проведения видеоконференцсвязи.</w:t>
            </w:r>
          </w:p>
        </w:tc>
      </w:tr>
      <w:tr w:rsidR="00FA6245" w:rsidRPr="00C04D2B" w:rsidTr="00F83441">
        <w:tc>
          <w:tcPr>
            <w:tcW w:w="9917" w:type="dxa"/>
            <w:gridSpan w:val="7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7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D3A">
              <w:rPr>
                <w:rFonts w:ascii="Times New Roman" w:hAnsi="Times New Roman" w:cs="Times New Roman"/>
                <w:sz w:val="24"/>
                <w:szCs w:val="24"/>
              </w:rPr>
              <w:t>Для настоящей услуги не применяется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866D3A"/>
    <w:rsid w:val="00962DED"/>
    <w:rsid w:val="00993A3B"/>
    <w:rsid w:val="009F4BBA"/>
    <w:rsid w:val="009F4E92"/>
    <w:rsid w:val="00A04B1E"/>
    <w:rsid w:val="00A67A9D"/>
    <w:rsid w:val="00A830C1"/>
    <w:rsid w:val="00AA09CE"/>
    <w:rsid w:val="00AB4EAB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696</Words>
  <Characters>5170</Characters>
  <Application>Microsoft Office Word</Application>
  <DocSecurity>0</DocSecurity>
  <Lines>130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2025-10-30T06:52:00Z</dcterms:created>
  <dcterms:modified xsi:type="dcterms:W3CDTF">2025-11-06T12:49:00Z</dcterms:modified>
</cp:coreProperties>
</file>