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CBA.194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E55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пользователей </w:t>
            </w:r>
            <w:r w:rsidR="00C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C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неотраслевых организаций "Цифрового решения "БРИФ"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позволяющих обеспечить в объеме реализованных бизнес-процессов стабильное функционирование системы "Цифровое решение "БРИФ" ЕИП КОД в установленный период доступности, а также своевременную поддержку внешних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 неотраслевых организаций "Цифрового решения "БРИФ" ЕИП КОД.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программных патчей программного обеспечения ИТ-системы в объеме реализованных функциональных направлений и бизнес-функций;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внешних пользователей по работе в ИТ-системе в объеме реализованных бизнес-процессов по электронной почте;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внешних пользователей по бизнес-ролям;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регистрации и авторизации в системе; 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ответов на часто задаваемые вопросы и публикация их для общего доступа в личном кабинете пользователя по адресу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 xml:space="preserve"> и на новом сайте закупок ГК "Росатом"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Функциональное тестирование: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функционального тестирования.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A349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3491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A349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t>1. Услуга будет предоставляться только пользователям неотраслевых организаций ЦР "БРИФ", которые заключили договор с Оператором ЦР "БРИФ" - АО "Атомкомплект", а также имеют действующую оплаченную подключенную услугу по предоставлению информационно-организационного, технического и консультационного обеспечения процессов, связанных с участием в закупках в рамках договора неотраслевой организации с Оператором ЦР "БРИФ".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Для подключения к системе ЦР "БРИФ" используется браузер согласно ЕОМУ по унификации продукции в области информационных технологий, автоматизации и связи.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349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интернета (не требуется СКЗИ на АРМ) по адресу: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zakupki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lk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</w:t>
            </w:r>
            <w:r w:rsidRPr="00CA349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Подключение через КУРС,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491">
              <w:rPr>
                <w:rFonts w:ascii="Times New Roman" w:hAnsi="Times New Roman" w:cs="Times New Roman"/>
                <w:sz w:val="24"/>
                <w:szCs w:val="24"/>
              </w:rPr>
              <w:t>1. Проведение закупки способом БРИФ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2. Ведение профиля поставщика в БРИФ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3. Ведение каталога продукции в БРИФ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4. Верификация поставщика в БРИФ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>5. Регистрация и аккредитация поставщика/заказчика в БРИФ</w:t>
            </w:r>
            <w:r w:rsidRPr="00CA3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Подключение поставщика/заказчика к закупкам способом БРИФ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Бриф ЕИП КИС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КИС-КОД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Процессы подписания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Закупки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3491">
              <w:rPr>
                <w:rFonts w:ascii="Times New Roman" w:hAnsi="Times New Roman" w:cs="Times New Roman"/>
                <w:sz w:val="24"/>
              </w:rPr>
              <w:t>Интеграция с новым сайтом закупок атомной отрасли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CA3491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zakupki</w:t>
            </w:r>
            <w:r w:rsidRPr="00CA3491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CA3491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CA3491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lk</w:t>
            </w:r>
            <w:r w:rsidRPr="00CA3491">
              <w:rPr>
                <w:rFonts w:ascii="Times New Roman" w:hAnsi="Times New Roman" w:cs="Times New Roman"/>
                <w:sz w:val="24"/>
              </w:rPr>
              <w:t>/: Раздел "База знаний" - Вкладка "Пользовательские инструкции"</w:t>
            </w:r>
            <w:r w:rsidRPr="00CA3491">
              <w:rPr>
                <w:rFonts w:ascii="Times New Roman" w:hAnsi="Times New Roman" w:cs="Times New Roman"/>
                <w:sz w:val="24"/>
              </w:rPr>
              <w:br/>
            </w:r>
            <w:r w:rsidRPr="00CA3491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CA3491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zakupki</w:t>
            </w:r>
            <w:r w:rsidRPr="00CA3491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CA3491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CA3491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new</w:t>
            </w:r>
            <w:r w:rsidRPr="00CA3491">
              <w:rPr>
                <w:rFonts w:ascii="Times New Roman" w:hAnsi="Times New Roman" w:cs="Times New Roman"/>
                <w:sz w:val="24"/>
              </w:rPr>
              <w:t>/: Раздел "Документы" - Подраздел "Инструкции"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E0492"/>
    <w:rsid w:val="00113896"/>
    <w:rsid w:val="001972CA"/>
    <w:rsid w:val="00216DD4"/>
    <w:rsid w:val="00272600"/>
    <w:rsid w:val="002B15EF"/>
    <w:rsid w:val="002E6DC3"/>
    <w:rsid w:val="004C74CD"/>
    <w:rsid w:val="0059113D"/>
    <w:rsid w:val="005E5833"/>
    <w:rsid w:val="005F66DC"/>
    <w:rsid w:val="006D7F1C"/>
    <w:rsid w:val="0072752F"/>
    <w:rsid w:val="00780B2F"/>
    <w:rsid w:val="008E551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A349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