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CBA.150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B9378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937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единой отраслевой системы электронного документооборота Госкорпорации "Росатом" 2.0 (ЕОСДО 2.0)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784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услуг, позволяющий обеспечить в объеме реализованных бизнес-сценариев стабильное функционирование единой отраслевой системы электронного документооборота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93784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784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 (дополнить спецификой);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Адаптация и расширение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 обновление в случае необходимости сетевых взаимодействий.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B93784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93784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B9378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93784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784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B9378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B9378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B9378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 Поддержка пользователей осуществляется с соблюдением требований по настройке рабочих мест в соответствии с актуальными инструкциями. Инструкции размещены в системе (кнопка «Справка»).</w:t>
            </w:r>
            <w:r w:rsidRPr="00B9378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Объемный показатель по услуге для организации Заказчика включает заведенных в справочнике ОШС ЕОСДО:</w:t>
            </w:r>
            <w:r w:rsidRPr="00B9378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работников организации Заказчика (категория «А»);</w:t>
            </w:r>
            <w:r w:rsidRPr="00B9378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прикомандированных работников к организации Заказчика, имеющих единственную учетную запись (категория «Б»);</w:t>
            </w:r>
            <w:r w:rsidRPr="00B9378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программных роботов (одна учетная запись робота приравнивается к одной учетной записи работника).</w:t>
            </w:r>
            <w:r w:rsidRPr="00B9378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Ответственность за актуализацию ОШС ЕОСДО на стороне Заказчика, согласно п. 3.5.2 Приказа Госкорпорации «Росатом» № 1/542-П от 29.04.2022.</w:t>
            </w:r>
            <w:r w:rsidRPr="00B9378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Доступ к системе ЕОСДО осуществляется на основании Приказа Госкорпорации «Росатом» № 1/1517-П от 30.12.2019.</w:t>
            </w:r>
            <w:r w:rsidRPr="00B9378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93784">
              <w:rPr>
                <w:rFonts w:ascii="Times New Roman" w:hAnsi="Times New Roman" w:cs="Times New Roman"/>
                <w:bCs/>
                <w:sz w:val="24"/>
                <w:szCs w:val="24"/>
              </w:rPr>
              <w:t>Заказчик:</w:t>
            </w:r>
            <w:r w:rsidRPr="00B9378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1.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B93784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КСПД;</w:t>
            </w:r>
            <w:r w:rsidRPr="00B9378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Система корпоративного удаленного рабочего стола "КУРС";</w:t>
            </w:r>
            <w:r w:rsidRPr="00B9378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VipNet.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Администрирование: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ПУИС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784">
              <w:rPr>
                <w:rFonts w:ascii="Times New Roman" w:hAnsi="Times New Roman" w:cs="Times New Roman"/>
                <w:sz w:val="24"/>
                <w:szCs w:val="24"/>
              </w:rPr>
              <w:t>- Бизнес-сценарий № 1. Обеспечение распорядительной деятельности;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Бизнес-сценарий № 2.1. Обеспечение деятельности коллегиальных органов управления дочерних и зависимых обществ;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Бизнес-сценарий № 2.2. Обеспечение деятельности коллегиальных органов управления;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Бизнес-сценарий № 3. Доверенности;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Бизнес-сценарий № 4. Договорная работа;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Бизнес-сценарий № 5. Внешняя и внутренняя переписка;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Бизнес-сценарий № 5.1. Переписка между предприятиями отрасли;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Бизнес-сценарий № 5.2. Сквозное согласование документов между предприятиями отрасли;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Бизнес-сценарий № 5.3. Сквозной контроль исполнения поручений между предприятиями отрасли;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Бизнес-сценарий № 6. Архивная работа;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Бизнес-сценарий № 8. Лицензии и сертификаты (только для Госкорпорации «Росатом»);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Бизнес-сценарий № 9. Судебно-претензионная работа;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Бизнес-сценарий № 10. Электронный архив бухгалтерских документов;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Бизнес-сценарий № 12. Объекты интеллектуальной собственности;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Бизнес-сценарий № 13. Взаимодействие ЕОСДО с системой МЭДО (только для Госкорпорации «Росатом»);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Бизнес-сценарий № 14. Контроль безопасности ЯРОО организаций Госкорпорации «Росатом»;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Бизнес-сценарий № 16. Корпоративная информация;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Бизнес-сценарий № 17. Электронный архив документации для учета основных средств;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Бизнес-сценарий № 18.1. Листы исполнения: согласование доступа к ИТ-ресурсам;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Бизнес сценарий № 18.2. Листы исполнения: согласование редактирования/удаления документов в ЕОСДО;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Сценарий «Интеграция ЕОСДО с ЕОС-закупки в части подтипа документа «Заявка на проведение закупочной процедуры/Закупочная документация»;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Сервисный сценарий №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t>1. Контроль исполнения поручений;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Сервисный сценарий №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t>2. Общие правила создания и согласования проектов документов;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Сервисный сценарий №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t>3. Делегирование полномочий и организация прав доступа;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Сервисный сценарий №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t>4. Управление стандартами, классификаторами и шаблонами, описание интерфейсов;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Сервисный сценарий № С5. Обработка в ЕОСДО документов составляющих коммерческую тайну и служебную тайну;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Сервисный сценарий №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t>6. Поиск информации и формирование отчетов;</w:t>
            </w:r>
            <w:r w:rsidRPr="00B93784">
              <w:rPr>
                <w:rFonts w:ascii="Times New Roman" w:hAnsi="Times New Roman" w:cs="Times New Roman"/>
                <w:sz w:val="24"/>
                <w:szCs w:val="24"/>
              </w:rPr>
              <w:br/>
              <w:t>- Сервисный сценарий № С7. Интеграция с ЭЦП.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 УРП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3784">
              <w:rPr>
                <w:rFonts w:ascii="Times New Roman" w:hAnsi="Times New Roman" w:cs="Times New Roman"/>
                <w:sz w:val="24"/>
              </w:rPr>
              <w:t>- Передача первичной бухгалтерской документации;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  <w:t xml:space="preserve"> - Получение из учетной системы платежных поручений.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  <w:t xml:space="preserve"> - Передача первичной бухгалтерской документации;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  <w:t xml:space="preserve"> - Получение из учетной системы платежных поручений.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3784">
              <w:rPr>
                <w:rFonts w:ascii="Times New Roman" w:hAnsi="Times New Roman" w:cs="Times New Roman"/>
                <w:sz w:val="24"/>
              </w:rPr>
              <w:t>- Передача первичной бухгалтерской документации;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  <w:t>- Получение из учетной системы платежных поручений.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3784">
              <w:rPr>
                <w:rFonts w:ascii="Times New Roman" w:hAnsi="Times New Roman" w:cs="Times New Roman"/>
                <w:sz w:val="24"/>
              </w:rPr>
              <w:t>- Согласование документов по проекту ЗП/ЗД;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  <w:t>- Согласование документов ответ на запрос разъяснений/извещение о внесении изменений/протокол закупочной документации;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  <w:t>- Согласование договора / дополнительного соглашения;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  <w:t>- Расторжение договора;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  <w:t>- Интеграционное взаимодействие для исполнения постановления правительства 1132.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3784">
              <w:rPr>
                <w:rFonts w:ascii="Times New Roman" w:hAnsi="Times New Roman" w:cs="Times New Roman"/>
                <w:sz w:val="24"/>
              </w:rPr>
              <w:t>- Получение справочника «Контрагенты»;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  <w:t>- Получение справочника «Организации и филиалы».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БКУ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3784">
              <w:rPr>
                <w:rFonts w:ascii="Times New Roman" w:hAnsi="Times New Roman" w:cs="Times New Roman"/>
                <w:sz w:val="24"/>
              </w:rPr>
              <w:t>- Получение справочника «Виды корпоративных вопросов»;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  <w:t>- Получение справочника «Наименования видов документов» в части видов договоров;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  <w:t>- Выгрузка данных и фалов по документам коллегиальных органов управления;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  <w:t>- Получения ссылок на карточки документов ЕОСДО и импорта в БКУ Госкорпорации «Росатом» файлов, вложенных в указанные документы;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  <w:t>- Запрос данных из Корпоративного ГИДа в части схемы одобрения сделки и схемы согласования корпоративного вопроса.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СИРИУС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3784">
              <w:rPr>
                <w:rFonts w:ascii="Times New Roman" w:hAnsi="Times New Roman" w:cs="Times New Roman"/>
                <w:sz w:val="24"/>
              </w:rPr>
              <w:t>- Передача данных о согласовании документа в ЕОСДО.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Монитор-актив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3784">
              <w:rPr>
                <w:rFonts w:ascii="Times New Roman" w:hAnsi="Times New Roman" w:cs="Times New Roman"/>
                <w:sz w:val="24"/>
              </w:rPr>
              <w:t>- Выгрузка данных по справочникам и документам ЕОСДО, требуемая для ИС Монитор-Актив.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РДР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3784">
              <w:rPr>
                <w:rFonts w:ascii="Times New Roman" w:hAnsi="Times New Roman" w:cs="Times New Roman"/>
                <w:sz w:val="24"/>
              </w:rPr>
              <w:t>- Выгрузка данных по справочникам и документам ЕОСДО, требуемая для ИС РДР.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Оракул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3784">
              <w:rPr>
                <w:rFonts w:ascii="Times New Roman" w:hAnsi="Times New Roman" w:cs="Times New Roman"/>
                <w:sz w:val="24"/>
              </w:rPr>
              <w:t>- Выгрузка данных из ЕОСДО для индексирования документов в Оракул;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  <w:t>- Запрос на выполнение экспертизы;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  <w:t>- Запрос согласования проекта доверенности.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ИСУПРИД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3784">
              <w:rPr>
                <w:rFonts w:ascii="Times New Roman" w:hAnsi="Times New Roman" w:cs="Times New Roman"/>
                <w:sz w:val="24"/>
              </w:rPr>
              <w:t>- Запрос на загрузку данных в карточку РИД;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  <w:t>- Запрос на отправку данных из карточки РИД.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3784">
              <w:rPr>
                <w:rFonts w:ascii="Times New Roman" w:hAnsi="Times New Roman" w:cs="Times New Roman"/>
                <w:sz w:val="24"/>
              </w:rPr>
              <w:t>- Выгрузка из ЕОСДО информации по персоналу в части охраны труда и травматизма.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Litigation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3784">
              <w:rPr>
                <w:rFonts w:ascii="Times New Roman" w:hAnsi="Times New Roman" w:cs="Times New Roman"/>
                <w:sz w:val="24"/>
              </w:rPr>
              <w:t>-Создание изменение документа в ЕОСДО (претензия, судебное дело, универсальный документа)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  <w:t xml:space="preserve">-Выгрузка информации в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Litigation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Договор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3784">
              <w:rPr>
                <w:rFonts w:ascii="Times New Roman" w:hAnsi="Times New Roman" w:cs="Times New Roman"/>
                <w:sz w:val="24"/>
              </w:rPr>
              <w:t>-Создание документов (универсальный документ, исходящий документ, входящий документ)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  <w:t>-Получение информации по документам (универсальный документ, исходящий документ, входящий документ, сделка, договор)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Экспертиза проектов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3784">
              <w:rPr>
                <w:rFonts w:ascii="Times New Roman" w:hAnsi="Times New Roman" w:cs="Times New Roman"/>
                <w:sz w:val="24"/>
              </w:rPr>
              <w:t>-Передача информации по договору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  <w:t>-Создание и обновление договоров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Горячая линия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3784">
              <w:rPr>
                <w:rFonts w:ascii="Times New Roman" w:hAnsi="Times New Roman" w:cs="Times New Roman"/>
                <w:sz w:val="24"/>
              </w:rPr>
              <w:t>-Передача данных из ЕОСДО по документам, требующих учета в АИС ГЛ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РЦК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-Передача информации по договорам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ИСУП КС (И)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3784">
              <w:rPr>
                <w:rFonts w:ascii="Times New Roman" w:hAnsi="Times New Roman" w:cs="Times New Roman"/>
                <w:sz w:val="24"/>
              </w:rPr>
              <w:t>- Передача первичной бухгалтерской документации;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  <w:t>- Получение из учетной системы платежных поручений.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1C: Цифровой Росатом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3784">
              <w:rPr>
                <w:rFonts w:ascii="Times New Roman" w:hAnsi="Times New Roman" w:cs="Times New Roman"/>
                <w:sz w:val="24"/>
              </w:rPr>
              <w:t>- Передача первичной бухгалтерской документации;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  <w:t>- Получение из учетной системы платежных поручений.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ВДНМ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3784">
              <w:rPr>
                <w:rFonts w:ascii="Times New Roman" w:hAnsi="Times New Roman" w:cs="Times New Roman"/>
                <w:sz w:val="24"/>
              </w:rPr>
              <w:t>-Передача информации по вложению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  <w:t>-Поиск по внешнему запросу (ручной и автоматизированный)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СЭП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3784">
              <w:rPr>
                <w:rFonts w:ascii="Times New Roman" w:hAnsi="Times New Roman" w:cs="Times New Roman"/>
                <w:sz w:val="24"/>
              </w:rPr>
              <w:t>- Формирование усиленной квалифицированной электронной подписи;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  <w:t>- Проверка усиленной квалифицированной электронной подписи.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АИС ГСН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3784">
              <w:rPr>
                <w:rFonts w:ascii="Times New Roman" w:hAnsi="Times New Roman" w:cs="Times New Roman"/>
                <w:sz w:val="24"/>
              </w:rPr>
              <w:t>-Поиск документа в ЕОСДО и передача ссылки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  <w:t>-Создание распорядительных документов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  <w:t>-Передача информации о статусе документа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СБиК ТСЭ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3784">
              <w:rPr>
                <w:rFonts w:ascii="Times New Roman" w:hAnsi="Times New Roman" w:cs="Times New Roman"/>
                <w:sz w:val="24"/>
              </w:rPr>
              <w:t>- Интеграционное взаимодействие для исполнения постановления правительства 1132.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МЭДО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Межведомственный электронный документооборот.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СЭД МБ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3784">
              <w:rPr>
                <w:rFonts w:ascii="Times New Roman" w:hAnsi="Times New Roman" w:cs="Times New Roman"/>
                <w:sz w:val="24"/>
              </w:rPr>
              <w:t>- Система электронного документооборота для международного бизнеса - отдельная инсталляция Единой отраслевой системы электронного документооборота, установленная в СБИС МБ.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3784">
              <w:rPr>
                <w:rFonts w:ascii="Times New Roman" w:hAnsi="Times New Roman" w:cs="Times New Roman"/>
                <w:sz w:val="24"/>
              </w:rPr>
              <w:t>ИТ-система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  <w:t>Путь: Система ЕОСДО → Кнопка «Справка»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  <w:t>Портал Госкорпорации «Росатом»</w:t>
            </w:r>
            <w:r w:rsidRPr="00B93784">
              <w:rPr>
                <w:rFonts w:ascii="Times New Roman" w:hAnsi="Times New Roman" w:cs="Times New Roman"/>
                <w:sz w:val="24"/>
              </w:rPr>
              <w:br/>
              <w:t>Путь: Раздел «Информационные технологии» → раздел «ИТ-ресурсы» → раздел «Документооборот»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83C9D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93784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