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043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унифицированной системы управления ресурсами предприятия «1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504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Цифровой Росатом»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44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действий, позволяющий обеспечить в объеме реализованных бизнес-процессов стабильное функционирование информационной системы «1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t>: Цифровой Росатом»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0434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44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Первичный анализ листов исполнения. 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ИТ-системы в рамках поступающих обращений, в случае если данные действия не влекут за собой изменение логики реализованного бизнес-процесса;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Направление ошибок типового функционала 1С на устранение Вендору 1С с присвоением уникального кода ошибки; при этом обращение пользователя квалифицируется как изменение и закрывается после устранения ошибки Вендором 1С, тестирования и размещения функционала в продуктивной базе. 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504344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0434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50434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0434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4344">
              <w:rPr>
                <w:rFonts w:ascii="Times New Roman" w:hAnsi="Times New Roman" w:cs="Times New Roman"/>
                <w:bCs/>
                <w:sz w:val="24"/>
                <w:szCs w:val="24"/>
              </w:rPr>
              <w:t>1. В п.4.3. представлен полный перечень групп бизнес-процессов / сценариев, реализованных в информационной системе.</w:t>
            </w:r>
            <w:r w:rsidRPr="005043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5043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0434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344">
              <w:rPr>
                <w:rFonts w:ascii="Times New Roman" w:hAnsi="Times New Roman" w:cs="Times New Roman"/>
                <w:bCs/>
                <w:sz w:val="24"/>
                <w:szCs w:val="24"/>
              </w:rPr>
              <w:t>Тонкий клиент 1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5043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рабочем месте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Передача планов закупок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договоров контрагентов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заказов поставщику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данных по исполнению договоров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 ссылок на скан-образы первичных документов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запроса на создание, обновление сделки и счета-фактуры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Передача/получение атрибутного состава сделки, файлов-вложений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ссылок на карточки сделок и вложенных файлов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скан-образов платежных документов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 справочников номенклатура, контрагенты, упаковки и единицы измерения, классификатор МТР, банки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 xml:space="preserve">- Получение данных физических лиц 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проводок по заработной плате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реестра на выплату заработной платы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объектов строительства, НМА, РБП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заказов на производство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IP телефония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 заявок на командировку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выплаченных авансов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расходов по командировкам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 курсов валют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Запрос банковской выписки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Передача/получение платежных поручений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финансовых договоров (кредиты, займы, депозиты)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ТСЭ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 графика ключевых событий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Передача фактических данных по ключевым событиям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УРП КРЭА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Получение/Передача актов входного контроля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данных о несоответствиях и контрольных операциях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данных по аннулированию несоответствий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Запрос на выгрузку несоответствий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Выгрузка затрат по несоответствиям и контрольным операциям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Атомкор. Кабинет сотрудника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Получение/передача данных автопроцедур, задач, настройки прав, настройки уведомлений, статусов задач, НСИ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Получение данных о выпуске сертификата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данных о подписании документа электронной подписью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токена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Выгрузка актов сверок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СЦФФ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Передача валют, видов номенклатур, номенклатур, единиц измерения, контактной информации, объектов эксплуатации, организаций, подразделений, складов, физических лиц, заказов давальца, заказов переработчику, заказов клиента, заказов материалов в производство, заказов поставщику, документов перемещения, объединения ОС, возвратов от клиента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Получение данных о выполненных заявках на перемещение, инвентаризации, отгрузке, приемке, объединении ОС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- Отправка данных по фактическому вводу ОС и НМА проектов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- Отправка данных по фактическому освоению и финансированию проектов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04344">
              <w:rPr>
                <w:rFonts w:ascii="Times New Roman" w:hAnsi="Times New Roman" w:cs="Times New Roman"/>
                <w:sz w:val="24"/>
              </w:rPr>
              <w:t xml:space="preserve">Путь: 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• система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504344">
              <w:rPr>
                <w:rFonts w:ascii="Times New Roman" w:hAnsi="Times New Roman" w:cs="Times New Roman"/>
                <w:sz w:val="24"/>
              </w:rPr>
              <w:t>: Корпоративный университет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• система 1С: Цифровой Росатом → Обращение в поддержку → Часто задаваемые вопросы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• система 1С: Цифровой Росатом → Оповещение пользователей</w:t>
            </w:r>
            <w:r w:rsidRPr="00504344">
              <w:rPr>
                <w:rFonts w:ascii="Times New Roman" w:hAnsi="Times New Roman" w:cs="Times New Roman"/>
                <w:sz w:val="24"/>
              </w:rPr>
              <w:br/>
              <w:t>• система 1С: Цифровой Росатом → Встроенная справка по системе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56811"/>
    <w:rsid w:val="004C74CD"/>
    <w:rsid w:val="00504344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