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технологического телевидения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документирования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синхронного перевода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текстовые форматы: xlsx, xods, pptx, docx, pdf, vsdx (при использовании форматов  docx, xlsx, xods, vsdx – нет гарантии качественного отображения материала)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 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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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 Прямая ссылка на Web-ресурс из интернет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 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       Нахождение Исполнителя по месту нахождения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