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496"/>
        <w:gridCol w:w="1496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  <w:gridSpan w:val="2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OPR.12 [Санкт-Петербург]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E43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источников бесперебойного питания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342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поддержку функционирования, и мониторинга текущего состояния источников бесперебойного питания (ИБП) Заказчика.</w:t>
            </w:r>
            <w:r w:rsidRPr="00AE4342">
              <w:rPr>
                <w:rFonts w:ascii="Times New Roman" w:hAnsi="Times New Roman" w:cs="Times New Roman"/>
                <w:sz w:val="24"/>
                <w:szCs w:val="24"/>
              </w:rPr>
              <w:br/>
              <w:t>Услуга включает текущее обслуживание и обеспечение безопасности функционирования ИБП, осуществление контроля за конфигурацией, а также проведение регламентных работ с аппаратной частью оборудования, обновление программного обеспечения *1)</w:t>
            </w:r>
            <w:r w:rsidRPr="00AE43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4342">
              <w:rPr>
                <w:rFonts w:ascii="Times New Roman" w:hAnsi="Times New Roman" w:cs="Times New Roman"/>
                <w:sz w:val="24"/>
                <w:szCs w:val="24"/>
              </w:rPr>
              <w:br/>
              <w:t>1) Под обновлением программного обеспечения следует понимать, выполнение работ по установке обновлений, выпускаемых производителями оборудования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Firmware</w:t>
            </w:r>
            <w:r w:rsidRPr="00AE4342">
              <w:rPr>
                <w:rFonts w:ascii="Times New Roman" w:hAnsi="Times New Roman" w:cs="Times New Roman"/>
                <w:sz w:val="24"/>
                <w:szCs w:val="24"/>
              </w:rPr>
              <w:t>, прошивки, патчи, драйверы) на регулярной основе.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AE4342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342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  <w:r w:rsidRPr="00AE4342">
              <w:rPr>
                <w:rFonts w:ascii="Times New Roman" w:hAnsi="Times New Roman" w:cs="Times New Roman"/>
                <w:sz w:val="24"/>
                <w:szCs w:val="24"/>
              </w:rPr>
              <w:br/>
              <w:t>• Восстановление работоспособности</w:t>
            </w:r>
            <w:r w:rsidRPr="00AE4342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и диагностика сбоев или неисправностей ИБП: принятие решение о предоставления услуги по «аварийному варианту» на существующей ИТ-инфраструктуре (Заказчика или филиала),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AE43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Реализация восстановления ИБП, включая «аварийный вариант»: использование других единиц оборудования, переконфигурация на время восстановления отказавшей системы (при необходимости обеспечения непрерывности предоставления ИТ-услуги при аварийных ситуациях) </w:t>
            </w:r>
            <w:r w:rsidRPr="00AE4342">
              <w:rPr>
                <w:rFonts w:ascii="Times New Roman" w:hAnsi="Times New Roman" w:cs="Times New Roman"/>
                <w:sz w:val="24"/>
                <w:szCs w:val="24"/>
              </w:rPr>
              <w:br/>
              <w:t>- Детальный анализ и диагностика повторяющихся сбоев или неисправностей, связанных с некорректной работой ИБП по статистическим данным за определенный период</w:t>
            </w:r>
            <w:r w:rsidRPr="00AE43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Взаимодействие с поставщиком технической поддержки/вендором (если куплена поддержка или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ТП *2) </w:t>
            </w:r>
            <w:r w:rsidRPr="00AE4342">
              <w:rPr>
                <w:rFonts w:ascii="Times New Roman" w:hAnsi="Times New Roman" w:cs="Times New Roman"/>
                <w:sz w:val="24"/>
                <w:szCs w:val="24"/>
              </w:rPr>
              <w:br/>
              <w:t>- Замена неисправной компоненты ИБП (полученной в рамках поддержки или закупленной заказчиком) с последующими процедурами по вводу ее в эксплуатацию и тестированием ИБП.  Подготовка сервисного листа на замену компоненты.</w:t>
            </w:r>
            <w:r w:rsidRPr="00AE4342">
              <w:rPr>
                <w:rFonts w:ascii="Times New Roman" w:hAnsi="Times New Roman" w:cs="Times New Roman"/>
                <w:sz w:val="24"/>
                <w:szCs w:val="24"/>
              </w:rPr>
              <w:br/>
              <w:t>- Закрытие временного решения после восстановления работоспособности оборудования, внесение изменения в документацию</w:t>
            </w:r>
            <w:r w:rsidRPr="00AE4342">
              <w:rPr>
                <w:rFonts w:ascii="Times New Roman" w:hAnsi="Times New Roman" w:cs="Times New Roman"/>
                <w:sz w:val="24"/>
                <w:szCs w:val="24"/>
              </w:rPr>
              <w:br/>
              <w:t>- Восстановление исходного состояния элементов в случае отказов и поломок (исключая предоставление запасных частей и/или подменного оборудования, а также ремонта оборудования)</w:t>
            </w:r>
            <w:r w:rsidRPr="00AE4342">
              <w:rPr>
                <w:rFonts w:ascii="Times New Roman" w:hAnsi="Times New Roman" w:cs="Times New Roman"/>
                <w:sz w:val="24"/>
                <w:szCs w:val="24"/>
              </w:rPr>
              <w:br/>
              <w:t>- Замена вышедших из строя аккумуляторных батарей ИБП</w:t>
            </w:r>
            <w:r w:rsidRPr="00AE4342">
              <w:rPr>
                <w:rFonts w:ascii="Times New Roman" w:hAnsi="Times New Roman" w:cs="Times New Roman"/>
                <w:sz w:val="24"/>
                <w:szCs w:val="24"/>
              </w:rPr>
              <w:br/>
              <w:t>• Оказание консультаций</w:t>
            </w:r>
            <w:r w:rsidRPr="00AE4342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согласование с Заказчиком перечня ЗИП, страхового запаса, мест его размещения и оперативного пополнения, а также ответственных за его приобретение</w:t>
            </w:r>
            <w:r w:rsidRPr="00AE4342">
              <w:rPr>
                <w:rFonts w:ascii="Times New Roman" w:hAnsi="Times New Roman" w:cs="Times New Roman"/>
                <w:sz w:val="24"/>
                <w:szCs w:val="24"/>
              </w:rPr>
              <w:br/>
              <w:t>- Оценка состояния ИБП, подготовка рекомендаций по их приобретению, замене и выводу из эксплуатации, оптимизации использования (обеспечение жизненного цикла)</w:t>
            </w:r>
            <w:r w:rsidRPr="00AE4342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документов по технической инвентаризации компонентов</w:t>
            </w:r>
            <w:r w:rsidRPr="00AE4342">
              <w:rPr>
                <w:rFonts w:ascii="Times New Roman" w:hAnsi="Times New Roman" w:cs="Times New Roman"/>
                <w:sz w:val="24"/>
                <w:szCs w:val="24"/>
              </w:rPr>
              <w:br/>
              <w:t>• Регламентные работы</w:t>
            </w:r>
            <w:r w:rsidRPr="00AE4342">
              <w:rPr>
                <w:rFonts w:ascii="Times New Roman" w:hAnsi="Times New Roman" w:cs="Times New Roman"/>
                <w:sz w:val="24"/>
                <w:szCs w:val="24"/>
              </w:rPr>
              <w:br/>
              <w:t>- Разработка и сопровождение плана/графиков ППР, согласование их с Заказчиком</w:t>
            </w:r>
            <w:r w:rsidRPr="00AE43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Определение (корректировка)  состава регламентных работ, актуализация временных затрат </w:t>
            </w:r>
            <w:r w:rsidRPr="00AE4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выполнение</w:t>
            </w:r>
            <w:r w:rsidRPr="00AE4342">
              <w:rPr>
                <w:rFonts w:ascii="Times New Roman" w:hAnsi="Times New Roman" w:cs="Times New Roman"/>
                <w:sz w:val="24"/>
                <w:szCs w:val="24"/>
              </w:rPr>
              <w:br/>
              <w:t>- Согласование времени проведения, оповещение о предстоящих регламентных работах (телефонограммой) (при необходимости)</w:t>
            </w:r>
            <w:r w:rsidRPr="00AE43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Круглосуточный мониторинг состояния *3) </w:t>
            </w:r>
            <w:r w:rsidRPr="00AE43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Ежедневный просмотр и анализ сообщений системных журналов *4) </w:t>
            </w:r>
            <w:r w:rsidRPr="00AE4342">
              <w:rPr>
                <w:rFonts w:ascii="Times New Roman" w:hAnsi="Times New Roman" w:cs="Times New Roman"/>
                <w:sz w:val="24"/>
                <w:szCs w:val="24"/>
              </w:rPr>
              <w:br/>
              <w:t>- Контроль сообщений системы мониторинга</w:t>
            </w:r>
            <w:r w:rsidRPr="00AE4342">
              <w:rPr>
                <w:rFonts w:ascii="Times New Roman" w:hAnsi="Times New Roman" w:cs="Times New Roman"/>
                <w:sz w:val="24"/>
                <w:szCs w:val="24"/>
              </w:rPr>
              <w:br/>
              <w:t>- Визуальный осмотр оборудования, соединений интерфейсных и силовых кабелей, индикации оборудования. Внешний осмотр, удаление пыли, проверка состояния элементов, крепления соединений и разъемов</w:t>
            </w:r>
            <w:r w:rsidRPr="00AE4342">
              <w:rPr>
                <w:rFonts w:ascii="Times New Roman" w:hAnsi="Times New Roman" w:cs="Times New Roman"/>
                <w:sz w:val="24"/>
                <w:szCs w:val="24"/>
              </w:rPr>
              <w:br/>
              <w:t>- Комплексный программно-аппаратный контроль ИБП</w:t>
            </w:r>
            <w:r w:rsidRPr="00AE4342">
              <w:rPr>
                <w:rFonts w:ascii="Times New Roman" w:hAnsi="Times New Roman" w:cs="Times New Roman"/>
                <w:sz w:val="24"/>
                <w:szCs w:val="24"/>
              </w:rPr>
              <w:br/>
              <w:t>- Калибровка внутренних параметров (батарей) ИБП</w:t>
            </w:r>
            <w:r w:rsidRPr="00AE4342">
              <w:rPr>
                <w:rFonts w:ascii="Times New Roman" w:hAnsi="Times New Roman" w:cs="Times New Roman"/>
                <w:sz w:val="24"/>
                <w:szCs w:val="24"/>
              </w:rPr>
              <w:br/>
              <w:t>- Протяжка контактов на распределительных устройствах ИБП</w:t>
            </w:r>
            <w:r w:rsidRPr="00AE4342">
              <w:rPr>
                <w:rFonts w:ascii="Times New Roman" w:hAnsi="Times New Roman" w:cs="Times New Roman"/>
                <w:sz w:val="24"/>
                <w:szCs w:val="24"/>
              </w:rPr>
              <w:br/>
              <w:t>• Установка/демонтаж  ИБП *5)</w:t>
            </w:r>
            <w:r w:rsidRPr="00AE4342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 конфигурации на соответствие документации</w:t>
            </w:r>
            <w:r w:rsidRPr="00AE43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Установка дополнительных компонентов: аккумуляторные батареи, силовые модули, контроллеры </w:t>
            </w:r>
            <w:r w:rsidRPr="00AE4342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Установка/демонтаж ИБП</w:t>
            </w:r>
            <w:r w:rsidRPr="00AE43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Подключение/отключение к сетям электропитания (кроме модульных ИБП),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</w:t>
            </w:r>
            <w:r w:rsidRPr="00AE4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342">
              <w:rPr>
                <w:rFonts w:ascii="Times New Roman" w:hAnsi="Times New Roman" w:cs="Times New Roman"/>
                <w:sz w:val="24"/>
                <w:szCs w:val="24"/>
              </w:rPr>
              <w:br/>
              <w:t>- Пусконаладочные работы</w:t>
            </w:r>
            <w:r w:rsidRPr="00AE4342">
              <w:rPr>
                <w:rFonts w:ascii="Times New Roman" w:hAnsi="Times New Roman" w:cs="Times New Roman"/>
                <w:sz w:val="24"/>
                <w:szCs w:val="24"/>
              </w:rPr>
              <w:br/>
              <w:t>- Тестирование ИБП</w:t>
            </w:r>
            <w:r w:rsidRPr="00AE43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Обновление версий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Firmware</w:t>
            </w:r>
            <w:r w:rsidRPr="00AE4342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компонентов ИБП</w:t>
            </w:r>
            <w:r w:rsidRPr="00AE4342">
              <w:rPr>
                <w:rFonts w:ascii="Times New Roman" w:hAnsi="Times New Roman" w:cs="Times New Roman"/>
                <w:sz w:val="24"/>
                <w:szCs w:val="24"/>
              </w:rPr>
              <w:br/>
              <w:t>- Внесение изменений в эксплуатационную документацию и КЕ</w:t>
            </w:r>
            <w:r w:rsidRPr="00AE4342">
              <w:rPr>
                <w:rFonts w:ascii="Times New Roman" w:hAnsi="Times New Roman" w:cs="Times New Roman"/>
                <w:sz w:val="24"/>
                <w:szCs w:val="24"/>
              </w:rPr>
              <w:br/>
              <w:t>- Подключение к системе мониторинга оборудования (при её наличии)</w:t>
            </w:r>
            <w:r w:rsidRPr="00AE4342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Установка, настройка систем мониторинга ИБП</w:t>
            </w:r>
            <w:r w:rsidRPr="00AE4342">
              <w:rPr>
                <w:rFonts w:ascii="Times New Roman" w:hAnsi="Times New Roman" w:cs="Times New Roman"/>
                <w:sz w:val="24"/>
                <w:szCs w:val="24"/>
              </w:rPr>
              <w:br/>
              <w:t>• Работы по запросам на изменение</w:t>
            </w:r>
            <w:r w:rsidRPr="00AE4342">
              <w:rPr>
                <w:rFonts w:ascii="Times New Roman" w:hAnsi="Times New Roman" w:cs="Times New Roman"/>
                <w:sz w:val="24"/>
                <w:szCs w:val="24"/>
              </w:rPr>
              <w:br/>
              <w:t>- Замена, изменение узлов/компонентов ИБП: изменение конфигурации, кол-ва батарей, доукомплектование дополнительными модулями</w:t>
            </w:r>
            <w:r w:rsidRPr="00AE4342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полигонов для тестирования новых моделей/платформ ИБП</w:t>
            </w:r>
            <w:r w:rsidRPr="00AE4342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анализ массовых/типовых сбоев и неисправностей ИБП за определенный период времени</w:t>
            </w:r>
            <w:r w:rsidRPr="00AE4342">
              <w:rPr>
                <w:rFonts w:ascii="Times New Roman" w:hAnsi="Times New Roman" w:cs="Times New Roman"/>
                <w:sz w:val="24"/>
                <w:szCs w:val="24"/>
              </w:rPr>
              <w:br/>
              <w:t>- Разработка технических решений на ввод/вывод ИБП в/из эксплуатацию</w:t>
            </w:r>
            <w:r w:rsidRPr="00AE43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4342">
              <w:rPr>
                <w:rFonts w:ascii="Times New Roman" w:hAnsi="Times New Roman" w:cs="Times New Roman"/>
                <w:sz w:val="24"/>
                <w:szCs w:val="24"/>
              </w:rPr>
              <w:br/>
              <w:t>2) Заказчик обязан предоставить исполнителю доступ к сервисным учетным записям, личным кабинетам и т.п. В случае отсутствия действующей технической поддержки от производителя и информации в открытом доступе о зарегистрированных проблемах - ответственность за работоспособность оборудования и его восстановление лежит на Заказчике.</w:t>
            </w:r>
            <w:r w:rsidRPr="00AE4342">
              <w:rPr>
                <w:rFonts w:ascii="Times New Roman" w:hAnsi="Times New Roman" w:cs="Times New Roman"/>
                <w:sz w:val="24"/>
                <w:szCs w:val="24"/>
              </w:rPr>
              <w:br/>
              <w:t>3) Только для источников, подключенных к системам централизованного мониторинга</w:t>
            </w:r>
            <w:r w:rsidRPr="00AE43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4) Для ИБП, оснащенных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AE434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SNMP</w:t>
            </w:r>
            <w:r w:rsidRPr="00AE4342">
              <w:rPr>
                <w:rFonts w:ascii="Times New Roman" w:hAnsi="Times New Roman" w:cs="Times New Roman"/>
                <w:sz w:val="24"/>
                <w:szCs w:val="24"/>
              </w:rPr>
              <w:t xml:space="preserve"> картами и подключенными к сети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</w:t>
            </w:r>
            <w:r w:rsidRPr="00AE4342">
              <w:rPr>
                <w:rFonts w:ascii="Times New Roman" w:hAnsi="Times New Roman" w:cs="Times New Roman"/>
                <w:sz w:val="24"/>
                <w:szCs w:val="24"/>
              </w:rPr>
              <w:br/>
              <w:t>5) Ввод в эксплуатацию и мероприятия по выводу из эксплуатации выполняются в рамках разовых работ по действующим договорам, доп. соглашением к текущему Договору, либо в рамках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AE4342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342" w:rsidRPr="00C04D2B" w:rsidTr="00A812D6">
        <w:tc>
          <w:tcPr>
            <w:tcW w:w="1496" w:type="dxa"/>
            <w:vAlign w:val="center"/>
          </w:tcPr>
          <w:p w:rsidR="00AE4342" w:rsidRPr="00A830C1" w:rsidRDefault="00AE4342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AE4342" w:rsidRPr="00A830C1" w:rsidRDefault="00AE4342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AE4342" w:rsidRPr="00A830C1" w:rsidRDefault="00AE4342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AE4342" w:rsidRPr="00A830C1" w:rsidRDefault="00AE4342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AE4342" w:rsidRPr="00C04D2B" w:rsidTr="00A812D6">
        <w:tc>
          <w:tcPr>
            <w:tcW w:w="1496" w:type="dxa"/>
          </w:tcPr>
          <w:p w:rsidR="00AE4342" w:rsidRPr="00C04D2B" w:rsidRDefault="00AE4342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1</w:t>
            </w:r>
          </w:p>
        </w:tc>
        <w:tc>
          <w:tcPr>
            <w:tcW w:w="1496" w:type="dxa"/>
          </w:tcPr>
          <w:p w:rsidR="00AE4342" w:rsidRPr="00C173EF" w:rsidRDefault="00AE4342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4" w:type="dxa"/>
            <w:gridSpan w:val="2"/>
          </w:tcPr>
          <w:p w:rsidR="00AE4342" w:rsidRPr="00C173EF" w:rsidRDefault="00AE4342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1" w:type="dxa"/>
          </w:tcPr>
          <w:p w:rsidR="00AE4342" w:rsidRPr="00C173EF" w:rsidRDefault="00AE4342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E4342" w:rsidRPr="00C04D2B" w:rsidTr="00A812D6">
        <w:tc>
          <w:tcPr>
            <w:tcW w:w="1496" w:type="dxa"/>
          </w:tcPr>
          <w:p w:rsidR="00AE4342" w:rsidRPr="00C173EF" w:rsidRDefault="00AE4342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2</w:t>
            </w:r>
          </w:p>
        </w:tc>
        <w:tc>
          <w:tcPr>
            <w:tcW w:w="1496" w:type="dxa"/>
          </w:tcPr>
          <w:p w:rsidR="00AE4342" w:rsidRPr="00C04D2B" w:rsidRDefault="00AE4342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AE4342" w:rsidRPr="00C04D2B" w:rsidRDefault="00AE4342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AE4342" w:rsidRPr="00C04D2B" w:rsidRDefault="00AE4342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</w:p>
        </w:tc>
      </w:tr>
      <w:tr w:rsidR="00AE4342" w:rsidRPr="00C04D2B" w:rsidTr="00A812D6">
        <w:tc>
          <w:tcPr>
            <w:tcW w:w="1496" w:type="dxa"/>
          </w:tcPr>
          <w:p w:rsidR="00AE4342" w:rsidRPr="00C173EF" w:rsidRDefault="00AE4342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3</w:t>
            </w:r>
          </w:p>
        </w:tc>
        <w:tc>
          <w:tcPr>
            <w:tcW w:w="1496" w:type="dxa"/>
          </w:tcPr>
          <w:p w:rsidR="00AE4342" w:rsidRPr="00C173EF" w:rsidRDefault="00AE4342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4" w:type="dxa"/>
            <w:gridSpan w:val="2"/>
          </w:tcPr>
          <w:p w:rsidR="00AE4342" w:rsidRPr="00C173EF" w:rsidRDefault="00AE4342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51" w:type="dxa"/>
          </w:tcPr>
          <w:p w:rsidR="00AE4342" w:rsidRPr="00C173EF" w:rsidRDefault="00AE4342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ПН-ПТ: 8:00 - 17:00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размещения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AE4342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3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 поддерживаемого оборудования </w:t>
            </w:r>
            <w:r w:rsidRPr="00AE434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ИБП, монтируемые в стойку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Rack</w:t>
            </w:r>
            <w:r w:rsidRPr="00AE43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Mount</w:t>
            </w:r>
            <w:r w:rsidRPr="00AE4342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AE434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Модульные источники и си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AE4342">
              <w:rPr>
                <w:rFonts w:ascii="Times New Roman" w:hAnsi="Times New Roman" w:cs="Times New Roman"/>
                <w:bCs/>
                <w:sz w:val="24"/>
                <w:szCs w:val="24"/>
              </w:rPr>
              <w:t>темы бесперебойного питания</w:t>
            </w:r>
            <w:r w:rsidRPr="00AE434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E434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Исполнение инцидентов по сложным и не описанным инцидентам аппаратной части и ошибкам программного обеспечения: заявка передается производителю ИБП. На время устранения ошибки производителем обращение переводится в статус «приостановлено».</w:t>
            </w:r>
            <w:r w:rsidRPr="00AE434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Закрытие инцидента по сервису производится:</w:t>
            </w:r>
            <w:r w:rsidRPr="00AE434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после восстановления штатного режима работы оборудования;</w:t>
            </w:r>
            <w:r w:rsidRPr="00AE434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после диагностирования неисправности и идентификации компонента, требующего замены;</w:t>
            </w:r>
            <w:r w:rsidRPr="00AE434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 случае отсутствия у Заказчика действующего договора на поддержку оборудования у производителя.</w:t>
            </w:r>
            <w:r w:rsidRPr="00AE434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Объемный показатель по услуге – количество Бист (Базовый источник бесперебойного питания) </w:t>
            </w:r>
            <w:r w:rsidRPr="00AE434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Максимальное отклонение по количеству ИБП без изменения условий договора +/- 5% Бист (Базовых источников бесперебойного питания)</w:t>
            </w:r>
            <w:r w:rsidRPr="00AE434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E434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AE434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Проектную и эксплуатационную документацию на ИБП и систему электропитания, частью которой является ИБП. </w:t>
            </w:r>
            <w:r w:rsidRPr="00AE434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Копии прав на использование ПО  (лицензии)</w:t>
            </w:r>
            <w:r w:rsidRPr="00AE434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Копии договоров на обслуживание программного обеспечения, аппаратную часть оборудования, контакты поставщиков услуг поддержки</w:t>
            </w:r>
            <w:r w:rsidRPr="00AE434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</w:t>
            </w:r>
            <w:r w:rsidRPr="00AE434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Список сотрудников организаций имеющих доступ к оборудованию с указанием:</w:t>
            </w:r>
            <w:r w:rsidRPr="00AE434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Название предприятия</w:t>
            </w:r>
            <w:r w:rsidRPr="00AE434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ФИО </w:t>
            </w:r>
            <w:r w:rsidRPr="00AE434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должность</w:t>
            </w:r>
            <w:r w:rsidRPr="00AE434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департамент/центр/подразделение</w:t>
            </w:r>
            <w:r w:rsidRPr="00AE434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отдел</w:t>
            </w:r>
            <w:r w:rsidRPr="00AE434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AE43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AE434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Роль / полномочия</w:t>
            </w:r>
            <w:r w:rsidRPr="00AE434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контактный телефон</w:t>
            </w:r>
            <w:r w:rsidRPr="00AE434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Стандарты, определяющие требования при эксплуатации источников бесперебойного питания</w:t>
            </w:r>
            <w:r w:rsidRPr="00AE434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Перечень ИБП, включая:</w:t>
            </w:r>
            <w:r w:rsidRPr="00AE434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Тип, модель, дата выпуска</w:t>
            </w:r>
            <w:r w:rsidRPr="00AE434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Мощность ИБП</w:t>
            </w:r>
            <w:r w:rsidRPr="00AE434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Количество и мощность модулей избыточности</w:t>
            </w:r>
            <w:r w:rsidRPr="00AE434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Серийный номер</w:t>
            </w:r>
            <w:r w:rsidRPr="00AE434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Инвентаризационный номер</w:t>
            </w:r>
            <w:r w:rsidRPr="00AE434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AE43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адрес</w:t>
            </w:r>
            <w:r w:rsidRPr="00AE434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Подключение к системам мониторинга и управления </w:t>
            </w:r>
            <w:r w:rsidRPr="00AE434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Название Компании</w:t>
            </w:r>
            <w:r w:rsidRPr="00AE434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Адрес</w:t>
            </w:r>
            <w:r w:rsidRPr="00AE434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Название помещения (номер кабинета)  </w:t>
            </w:r>
            <w:r w:rsidRPr="00AE434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Название / номер шкафа </w:t>
            </w:r>
            <w:r w:rsidRPr="00AE434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Информацию об ограничении доступа к элементам ИБП </w:t>
            </w:r>
            <w:r w:rsidRPr="00AE434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Проектную рабочую, эксплуатационную документацию на элементы системы электропитания, частью которых является ИБП:</w:t>
            </w:r>
            <w:r w:rsidRPr="00AE434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Описание проектных решений</w:t>
            </w:r>
            <w:r w:rsidRPr="00AE434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Состав и местонахождение ЗИП, ответственных сотрудников со стороны Заказчика</w:t>
            </w:r>
            <w:r w:rsidRPr="00AE434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Сертификаты, аттестаты соответствия, технические условия эксплуатации </w:t>
            </w:r>
            <w:r w:rsidRPr="00AE434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Действующую эксплуатационную документацию, содержащую актуальную информацию на момент передачи</w:t>
            </w:r>
            <w:r w:rsidRPr="00AE434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Стандарты и политики по ИБ, утвержденные Заказчиком</w:t>
            </w:r>
            <w:r w:rsidRPr="00AE434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E434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E434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AE434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E434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  <w:r w:rsidRPr="00AE434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E434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рамках данной услуги не производится обработка сведений, содержащих Государственную тайну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AE4342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342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Определяется по месту размещения заказчика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342">
              <w:rPr>
                <w:rFonts w:ascii="Times New Roman" w:hAnsi="Times New Roman" w:cs="Times New Roman"/>
                <w:sz w:val="24"/>
                <w:szCs w:val="24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4342">
              <w:rPr>
                <w:rFonts w:ascii="Times New Roman" w:hAnsi="Times New Roman" w:cs="Times New Roman"/>
                <w:sz w:val="24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4342">
              <w:rPr>
                <w:rFonts w:ascii="Times New Roman" w:hAnsi="Times New Roman" w:cs="Times New Roman"/>
                <w:sz w:val="24"/>
              </w:rPr>
              <w:t>Для настоящей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A74B1"/>
    <w:rsid w:val="009F4BBA"/>
    <w:rsid w:val="009F4E92"/>
    <w:rsid w:val="00A67A9D"/>
    <w:rsid w:val="00A830C1"/>
    <w:rsid w:val="00AA09CE"/>
    <w:rsid w:val="00AC3452"/>
    <w:rsid w:val="00AC7C0F"/>
    <w:rsid w:val="00AE4342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1102</Words>
  <Characters>7914</Characters>
  <Application>Microsoft Office Word</Application>
  <DocSecurity>0</DocSecurity>
  <Lines>200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2025-12-16T14:35:00Z</dcterms:created>
  <dcterms:modified xsi:type="dcterms:W3CDTF">2025-12-16T14:35:00Z</dcterms:modified>
</cp:coreProperties>
</file>