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6" w:type="dxa"/>
        <w:tblInd w:w="-34" w:type="dxa"/>
        <w:tblBorders>
          <w:top w:val="single" w:sz="6" w:space="0" w:color="0D0D0D"/>
          <w:left w:val="single" w:sz="6" w:space="0" w:color="0D0D0D"/>
          <w:bottom w:val="single" w:sz="6" w:space="0" w:color="0D0D0D"/>
          <w:right w:val="single" w:sz="6" w:space="0" w:color="0D0D0D"/>
        </w:tblBorders>
        <w:tblLook w:val="04A0" w:firstRow="1" w:lastRow="0" w:firstColumn="1" w:lastColumn="0" w:noHBand="0" w:noVBand="1"/>
      </w:tblPr>
      <w:tblGrid>
        <w:gridCol w:w="283"/>
        <w:gridCol w:w="3289"/>
        <w:gridCol w:w="282"/>
        <w:gridCol w:w="2152"/>
        <w:gridCol w:w="347"/>
        <w:gridCol w:w="347"/>
        <w:gridCol w:w="1093"/>
        <w:gridCol w:w="1803"/>
        <w:gridCol w:w="837"/>
        <w:gridCol w:w="283"/>
      </w:tblGrid>
      <w:tr w:rsidR="006B281E" w:rsidRPr="00E308B8" w:rsidTr="00E92B62">
        <w:trPr>
          <w:trHeight w:val="104"/>
        </w:trPr>
        <w:tc>
          <w:tcPr>
            <w:tcW w:w="283" w:type="dxa"/>
            <w:shd w:val="clear" w:color="auto" w:fill="auto"/>
            <w:vAlign w:val="bottom"/>
            <w:hideMark/>
          </w:tcPr>
          <w:p w:rsidR="006B281E" w:rsidRPr="00E308B8" w:rsidRDefault="006B281E" w:rsidP="00E92B62">
            <w:pPr>
              <w:spacing w:after="0" w:line="240" w:lineRule="auto"/>
              <w:jc w:val="right"/>
              <w:rPr>
                <w:rFonts w:ascii="Times New Roman" w:hAnsi="Times New Roman"/>
                <w:b/>
                <w:bCs/>
                <w:sz w:val="10"/>
                <w:szCs w:val="10"/>
              </w:rPr>
            </w:pPr>
            <w:r w:rsidRPr="00E308B8">
              <w:rPr>
                <w:rFonts w:ascii="Times New Roman" w:hAnsi="Times New Roman"/>
                <w:b/>
                <w:sz w:val="24"/>
                <w:szCs w:val="24"/>
              </w:rPr>
              <w:br w:type="page"/>
            </w:r>
            <w:r w:rsidRPr="00E308B8">
              <w:rPr>
                <w:rFonts w:ascii="Times New Roman" w:hAnsi="Times New Roman"/>
                <w:b/>
                <w:bCs/>
                <w:sz w:val="10"/>
                <w:szCs w:val="10"/>
              </w:rPr>
              <w:t> </w:t>
            </w:r>
          </w:p>
        </w:tc>
        <w:tc>
          <w:tcPr>
            <w:tcW w:w="5671" w:type="dxa"/>
            <w:gridSpan w:val="3"/>
            <w:shd w:val="clear" w:color="auto" w:fill="auto"/>
            <w:vAlign w:val="bottom"/>
          </w:tcPr>
          <w:p w:rsidR="006B281E" w:rsidRPr="00E308B8" w:rsidRDefault="006B281E" w:rsidP="00E92B62">
            <w:pPr>
              <w:spacing w:after="0" w:line="240" w:lineRule="auto"/>
              <w:jc w:val="right"/>
              <w:rPr>
                <w:rFonts w:ascii="Times New Roman" w:hAnsi="Times New Roman"/>
                <w:b/>
                <w:bCs/>
                <w:sz w:val="10"/>
                <w:szCs w:val="10"/>
              </w:rPr>
            </w:pPr>
          </w:p>
        </w:tc>
        <w:tc>
          <w:tcPr>
            <w:tcW w:w="294" w:type="dxa"/>
            <w:shd w:val="clear" w:color="auto" w:fill="auto"/>
            <w:vAlign w:val="bottom"/>
          </w:tcPr>
          <w:p w:rsidR="006B281E" w:rsidRPr="00E308B8" w:rsidRDefault="006B281E" w:rsidP="00E92B62">
            <w:pPr>
              <w:spacing w:after="0" w:line="240" w:lineRule="auto"/>
              <w:jc w:val="right"/>
              <w:rPr>
                <w:rFonts w:ascii="Times New Roman" w:hAnsi="Times New Roman"/>
                <w:b/>
                <w:bCs/>
                <w:sz w:val="10"/>
                <w:szCs w:val="10"/>
              </w:rPr>
            </w:pPr>
          </w:p>
        </w:tc>
        <w:tc>
          <w:tcPr>
            <w:tcW w:w="294" w:type="dxa"/>
            <w:shd w:val="clear" w:color="auto" w:fill="auto"/>
            <w:vAlign w:val="bottom"/>
          </w:tcPr>
          <w:p w:rsidR="006B281E" w:rsidRPr="00E308B8" w:rsidRDefault="006B281E" w:rsidP="00E92B62">
            <w:pPr>
              <w:spacing w:after="0" w:line="240" w:lineRule="auto"/>
              <w:jc w:val="right"/>
              <w:rPr>
                <w:rFonts w:ascii="Times New Roman" w:hAnsi="Times New Roman"/>
                <w:b/>
                <w:bCs/>
                <w:sz w:val="10"/>
                <w:szCs w:val="10"/>
              </w:rPr>
            </w:pPr>
          </w:p>
        </w:tc>
        <w:tc>
          <w:tcPr>
            <w:tcW w:w="3054" w:type="dxa"/>
            <w:gridSpan w:val="2"/>
            <w:shd w:val="clear" w:color="auto" w:fill="auto"/>
            <w:vAlign w:val="bottom"/>
          </w:tcPr>
          <w:p w:rsidR="006B281E" w:rsidRPr="00E308B8" w:rsidRDefault="006B281E" w:rsidP="00E92B62">
            <w:pPr>
              <w:spacing w:after="0" w:line="240" w:lineRule="auto"/>
              <w:jc w:val="right"/>
              <w:rPr>
                <w:rFonts w:ascii="Times New Roman" w:hAnsi="Times New Roman"/>
                <w:b/>
                <w:bCs/>
                <w:sz w:val="10"/>
                <w:szCs w:val="10"/>
              </w:rPr>
            </w:pPr>
          </w:p>
        </w:tc>
        <w:tc>
          <w:tcPr>
            <w:tcW w:w="837" w:type="dxa"/>
            <w:shd w:val="clear" w:color="auto" w:fill="auto"/>
            <w:vAlign w:val="bottom"/>
          </w:tcPr>
          <w:p w:rsidR="006B281E" w:rsidRPr="00E308B8" w:rsidRDefault="006B281E" w:rsidP="00E92B62">
            <w:pPr>
              <w:spacing w:after="0" w:line="240" w:lineRule="auto"/>
              <w:jc w:val="right"/>
              <w:rPr>
                <w:rFonts w:ascii="Times New Roman" w:hAnsi="Times New Roman"/>
                <w:b/>
                <w:bCs/>
                <w:sz w:val="10"/>
                <w:szCs w:val="10"/>
              </w:rPr>
            </w:pPr>
          </w:p>
        </w:tc>
        <w:tc>
          <w:tcPr>
            <w:tcW w:w="283" w:type="dxa"/>
            <w:shd w:val="clear" w:color="auto" w:fill="auto"/>
            <w:vAlign w:val="bottom"/>
          </w:tcPr>
          <w:p w:rsidR="006B281E" w:rsidRPr="00E308B8" w:rsidRDefault="006B281E" w:rsidP="00E92B62">
            <w:pPr>
              <w:spacing w:after="0" w:line="240" w:lineRule="auto"/>
              <w:jc w:val="right"/>
              <w:rPr>
                <w:rFonts w:ascii="Times New Roman" w:hAnsi="Times New Roman"/>
                <w:b/>
                <w:bCs/>
                <w:sz w:val="10"/>
                <w:szCs w:val="10"/>
              </w:rPr>
            </w:pP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3423"/>
              <w:gridCol w:w="4214"/>
            </w:tblGrid>
            <w:tr w:rsidR="006B281E" w:rsidRPr="00AA71CD" w:rsidTr="00E92B62">
              <w:trPr>
                <w:trHeight w:val="1078"/>
              </w:trPr>
              <w:tc>
                <w:tcPr>
                  <w:tcW w:w="2287" w:type="dxa"/>
                  <w:shd w:val="clear" w:color="auto" w:fill="auto"/>
                </w:tcPr>
                <w:p w:rsidR="006B281E" w:rsidRPr="00AA71CD" w:rsidRDefault="006B281E" w:rsidP="00E92B62">
                  <w:pPr>
                    <w:spacing w:after="0" w:line="240" w:lineRule="auto"/>
                    <w:rPr>
                      <w:rFonts w:ascii="Times New Roman" w:hAnsi="Times New Roman"/>
                      <w:b/>
                      <w:bCs/>
                      <w:sz w:val="24"/>
                      <w:szCs w:val="24"/>
                    </w:rPr>
                  </w:pPr>
                  <w:r>
                    <w:rPr>
                      <w:noProof/>
                    </w:rPr>
                    <w:drawing>
                      <wp:anchor distT="0" distB="0" distL="114300" distR="114300" simplePos="0" relativeHeight="251660288" behindDoc="1" locked="0" layoutInCell="1" allowOverlap="1" wp14:anchorId="24507218" wp14:editId="3D35CCD3">
                        <wp:simplePos x="0" y="0"/>
                        <wp:positionH relativeFrom="column">
                          <wp:posOffset>1270</wp:posOffset>
                        </wp:positionH>
                        <wp:positionV relativeFrom="paragraph">
                          <wp:posOffset>10160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3FF86C7" wp14:editId="0CE26F1E">
                        <wp:simplePos x="0" y="0"/>
                        <wp:positionH relativeFrom="column">
                          <wp:posOffset>-141705330</wp:posOffset>
                        </wp:positionH>
                        <wp:positionV relativeFrom="paragraph">
                          <wp:posOffset>-180333650</wp:posOffset>
                        </wp:positionV>
                        <wp:extent cx="1724025" cy="7524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3" w:type="dxa"/>
                </w:tcPr>
                <w:p w:rsidR="006B281E" w:rsidRDefault="006B281E" w:rsidP="00E92B62">
                  <w:pPr>
                    <w:spacing w:after="0" w:line="240" w:lineRule="auto"/>
                    <w:jc w:val="center"/>
                    <w:rPr>
                      <w:rFonts w:ascii="Times New Roman" w:hAnsi="Times New Roman"/>
                      <w:b/>
                      <w:bCs/>
                      <w:sz w:val="24"/>
                      <w:szCs w:val="24"/>
                    </w:rPr>
                  </w:pPr>
                </w:p>
                <w:p w:rsidR="006B281E" w:rsidRPr="008E7499" w:rsidRDefault="006B281E" w:rsidP="00E92B62">
                  <w:pPr>
                    <w:spacing w:after="0" w:line="240" w:lineRule="auto"/>
                    <w:jc w:val="center"/>
                    <w:rPr>
                      <w:rFonts w:ascii="Times New Roman" w:hAnsi="Times New Roman"/>
                      <w:b/>
                      <w:bCs/>
                      <w:sz w:val="24"/>
                      <w:szCs w:val="24"/>
                    </w:rPr>
                  </w:pPr>
                  <w:r>
                    <w:rPr>
                      <w:rFonts w:ascii="Times New Roman" w:hAnsi="Times New Roman"/>
                      <w:b/>
                      <w:bCs/>
                      <w:sz w:val="24"/>
                      <w:szCs w:val="24"/>
                      <w:lang w:val="en-US"/>
                    </w:rPr>
                    <w:t>OPR</w:t>
                  </w:r>
                  <w:r w:rsidRPr="008E7499">
                    <w:rPr>
                      <w:rFonts w:ascii="Times New Roman" w:hAnsi="Times New Roman"/>
                      <w:b/>
                      <w:bCs/>
                      <w:sz w:val="24"/>
                      <w:szCs w:val="24"/>
                    </w:rPr>
                    <w:t>.2</w:t>
                  </w:r>
                </w:p>
              </w:tc>
              <w:tc>
                <w:tcPr>
                  <w:tcW w:w="4214" w:type="dxa"/>
                  <w:shd w:val="clear" w:color="auto" w:fill="auto"/>
                </w:tcPr>
                <w:p w:rsidR="006B281E" w:rsidRDefault="006B281E" w:rsidP="00E92B62">
                  <w:pPr>
                    <w:spacing w:after="0" w:line="240" w:lineRule="auto"/>
                    <w:jc w:val="center"/>
                    <w:rPr>
                      <w:rFonts w:ascii="Times New Roman" w:hAnsi="Times New Roman"/>
                      <w:b/>
                      <w:bCs/>
                      <w:sz w:val="24"/>
                      <w:szCs w:val="24"/>
                    </w:rPr>
                  </w:pPr>
                </w:p>
                <w:p w:rsidR="006B281E" w:rsidRPr="00AA71CD" w:rsidRDefault="006B281E" w:rsidP="00E92B62">
                  <w:pPr>
                    <w:spacing w:after="0" w:line="240" w:lineRule="auto"/>
                    <w:jc w:val="center"/>
                    <w:rPr>
                      <w:rFonts w:ascii="Times New Roman" w:hAnsi="Times New Roman"/>
                      <w:b/>
                      <w:bCs/>
                      <w:sz w:val="24"/>
                      <w:szCs w:val="24"/>
                    </w:rPr>
                  </w:pPr>
                  <w:r w:rsidRPr="00EF75C3">
                    <w:rPr>
                      <w:rFonts w:ascii="Times New Roman" w:hAnsi="Times New Roman"/>
                      <w:b/>
                      <w:bCs/>
                      <w:sz w:val="24"/>
                      <w:szCs w:val="24"/>
                    </w:rPr>
                    <w:t>Поддержка функцио</w:t>
                  </w:r>
                  <w:r>
                    <w:rPr>
                      <w:rFonts w:ascii="Times New Roman" w:hAnsi="Times New Roman"/>
                      <w:b/>
                      <w:bCs/>
                      <w:sz w:val="24"/>
                      <w:szCs w:val="24"/>
                    </w:rPr>
                    <w:t>нирования сетевого оборудования</w:t>
                  </w:r>
                </w:p>
              </w:tc>
            </w:tr>
          </w:tbl>
          <w:p w:rsidR="006B281E" w:rsidRPr="000B02E6" w:rsidRDefault="006B281E" w:rsidP="00E92B62">
            <w:pPr>
              <w:spacing w:after="0" w:line="240" w:lineRule="auto"/>
              <w:rPr>
                <w:rFonts w:ascii="Times New Roman" w:hAnsi="Times New Roman"/>
                <w:b/>
                <w:bCs/>
                <w:sz w:val="24"/>
                <w:szCs w:val="24"/>
              </w:rPr>
            </w:pPr>
          </w:p>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1.1. Описание услуги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1320"/>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C30B15" w:rsidRDefault="006B281E" w:rsidP="00E92B62">
            <w:pPr>
              <w:spacing w:after="0" w:line="240" w:lineRule="auto"/>
              <w:rPr>
                <w:rFonts w:ascii="Times New Roman" w:hAnsi="Times New Roman"/>
                <w:sz w:val="24"/>
                <w:szCs w:val="24"/>
                <w:lang w:eastAsia="de-DE"/>
              </w:rPr>
            </w:pPr>
            <w:bookmarkStart w:id="0" w:name="OLE_LINK1"/>
            <w:r w:rsidRPr="00A47C9F">
              <w:rPr>
                <w:rFonts w:ascii="Times New Roman" w:hAnsi="Times New Roman"/>
                <w:sz w:val="24"/>
                <w:szCs w:val="24"/>
              </w:rPr>
              <w:t xml:space="preserve">Услуга обеспечивает </w:t>
            </w:r>
            <w:bookmarkEnd w:id="0"/>
            <w:r w:rsidRPr="00A47C9F">
              <w:rPr>
                <w:rFonts w:ascii="Times New Roman" w:hAnsi="Times New Roman"/>
                <w:sz w:val="24"/>
                <w:szCs w:val="24"/>
              </w:rPr>
              <w:t xml:space="preserve">поддержку </w:t>
            </w:r>
            <w:r>
              <w:rPr>
                <w:rFonts w:ascii="Times New Roman" w:hAnsi="Times New Roman"/>
                <w:sz w:val="24"/>
                <w:szCs w:val="24"/>
              </w:rPr>
              <w:t xml:space="preserve">непрерывности </w:t>
            </w:r>
            <w:r w:rsidRPr="00A47C9F">
              <w:rPr>
                <w:rFonts w:ascii="Times New Roman" w:hAnsi="Times New Roman"/>
                <w:sz w:val="24"/>
                <w:szCs w:val="24"/>
              </w:rPr>
              <w:t>функционирования</w:t>
            </w:r>
            <w:r w:rsidRPr="00C30B15">
              <w:rPr>
                <w:rFonts w:ascii="Times New Roman" w:hAnsi="Times New Roman"/>
                <w:sz w:val="24"/>
                <w:szCs w:val="24"/>
                <w:lang w:eastAsia="de-DE"/>
              </w:rPr>
              <w:t xml:space="preserve"> инфраструктуры локальной вычислительной сети (сетевого </w:t>
            </w:r>
            <w:r>
              <w:rPr>
                <w:rFonts w:ascii="Times New Roman" w:hAnsi="Times New Roman"/>
                <w:sz w:val="24"/>
                <w:szCs w:val="24"/>
                <w:lang w:eastAsia="de-DE"/>
              </w:rPr>
              <w:t xml:space="preserve">активного </w:t>
            </w:r>
            <w:r w:rsidRPr="00C30B15">
              <w:rPr>
                <w:rFonts w:ascii="Times New Roman" w:hAnsi="Times New Roman"/>
                <w:sz w:val="24"/>
                <w:szCs w:val="24"/>
                <w:lang w:eastAsia="de-DE"/>
              </w:rPr>
              <w:t>оборудования)</w:t>
            </w:r>
            <w:r>
              <w:rPr>
                <w:rFonts w:ascii="Times New Roman" w:hAnsi="Times New Roman"/>
                <w:sz w:val="24"/>
                <w:szCs w:val="24"/>
                <w:lang w:eastAsia="de-DE"/>
              </w:rPr>
              <w:t xml:space="preserve"> </w:t>
            </w:r>
            <w:r w:rsidRPr="00C30B15">
              <w:rPr>
                <w:rFonts w:ascii="Times New Roman" w:hAnsi="Times New Roman"/>
                <w:sz w:val="24"/>
                <w:szCs w:val="24"/>
                <w:lang w:eastAsia="de-DE"/>
              </w:rPr>
              <w:t>Заказчика</w:t>
            </w:r>
            <w:r>
              <w:rPr>
                <w:rFonts w:ascii="Times New Roman" w:hAnsi="Times New Roman"/>
                <w:sz w:val="24"/>
                <w:szCs w:val="24"/>
                <w:lang w:eastAsia="de-DE"/>
              </w:rPr>
              <w:t>.</w:t>
            </w:r>
          </w:p>
          <w:p w:rsidR="006B281E" w:rsidRPr="000C6D19" w:rsidRDefault="006B281E" w:rsidP="00E92B62">
            <w:pPr>
              <w:spacing w:after="0"/>
            </w:pPr>
            <w:r w:rsidRPr="00C30B15">
              <w:rPr>
                <w:rFonts w:ascii="Times New Roman" w:hAnsi="Times New Roman"/>
                <w:sz w:val="24"/>
                <w:szCs w:val="24"/>
              </w:rPr>
              <w:t>Услуга включает выполнение стандартных запросов, регламентных работ, устранение неисправностей, обеспечение непрерывности и безопасности функционирования сетевого оборудования, осуществление контроля за конфигурациями, обновление программного обеспечения</w:t>
            </w:r>
            <w:r w:rsidRPr="00C30B15">
              <w:rPr>
                <w:rStyle w:val="a5"/>
                <w:rFonts w:ascii="Times New Roman" w:hAnsi="Times New Roman"/>
                <w:sz w:val="24"/>
                <w:szCs w:val="24"/>
              </w:rPr>
              <w:footnoteReference w:id="1"/>
            </w:r>
            <w:r w:rsidRPr="00C30B15">
              <w:rPr>
                <w:rFonts w:ascii="Times New Roman" w:hAnsi="Times New Roman"/>
                <w:sz w:val="24"/>
                <w:szCs w:val="24"/>
              </w:rPr>
              <w:t>.</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58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bottom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1.2. Способ подключения к ИТ-системе (если необходимо и в зависимости от технической возможности организации)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120"/>
        </w:trPr>
        <w:tc>
          <w:tcPr>
            <w:tcW w:w="283" w:type="dxa"/>
            <w:tcBorders>
              <w:right w:val="single" w:sz="6" w:space="0" w:color="0D0D0D"/>
            </w:tcBorders>
            <w:shd w:val="clear" w:color="auto" w:fill="auto"/>
            <w:noWrap/>
            <w:vAlign w:val="center"/>
          </w:tcPr>
          <w:p w:rsidR="006B281E" w:rsidRPr="000B02E6" w:rsidRDefault="006B281E" w:rsidP="00E92B62">
            <w:pPr>
              <w:spacing w:after="0" w:line="240" w:lineRule="auto"/>
              <w:jc w:val="center"/>
              <w:rPr>
                <w:rFonts w:ascii="Times New Roman" w:hAnsi="Times New Roman"/>
                <w:b/>
                <w:bCs/>
                <w:sz w:val="24"/>
                <w:szCs w:val="24"/>
              </w:rPr>
            </w:pPr>
          </w:p>
        </w:tc>
        <w:tc>
          <w:tcPr>
            <w:tcW w:w="10150" w:type="dxa"/>
            <w:gridSpan w:val="8"/>
            <w:tcBorders>
              <w:top w:val="single" w:sz="6" w:space="0" w:color="0D0D0D"/>
              <w:left w:val="single" w:sz="6" w:space="0" w:color="0D0D0D"/>
              <w:bottom w:val="single" w:sz="6" w:space="0" w:color="0D0D0D"/>
              <w:right w:val="single" w:sz="6" w:space="0" w:color="0D0D0D"/>
            </w:tcBorders>
            <w:shd w:val="clear" w:color="auto" w:fill="F2F2F2"/>
            <w:vAlign w:val="center"/>
          </w:tcPr>
          <w:p w:rsidR="006B281E" w:rsidRPr="00402FB0" w:rsidRDefault="006B281E" w:rsidP="00E92B62">
            <w:pPr>
              <w:spacing w:after="0" w:line="240" w:lineRule="auto"/>
              <w:rPr>
                <w:rFonts w:ascii="Times New Roman" w:hAnsi="Times New Roman"/>
                <w:b/>
                <w:bCs/>
                <w:sz w:val="10"/>
                <w:szCs w:val="10"/>
              </w:rPr>
            </w:pPr>
            <w:r w:rsidRPr="00402FB0">
              <w:rPr>
                <w:rFonts w:ascii="Times New Roman" w:hAnsi="Times New Roman"/>
                <w:b/>
                <w:bCs/>
                <w:sz w:val="10"/>
                <w:szCs w:val="10"/>
              </w:rPr>
              <w:t xml:space="preserve">   </w:t>
            </w:r>
          </w:p>
          <w:p w:rsidR="006B281E" w:rsidRPr="00383140" w:rsidRDefault="006B281E" w:rsidP="00E92B62">
            <w:pPr>
              <w:spacing w:after="0" w:line="240" w:lineRule="auto"/>
              <w:ind w:left="459" w:hanging="459"/>
              <w:rPr>
                <w:rFonts w:ascii="Times New Roman" w:hAnsi="Times New Roman"/>
                <w:bCs/>
                <w:sz w:val="24"/>
                <w:szCs w:val="24"/>
              </w:rPr>
            </w:pPr>
            <w:r w:rsidRPr="00383140">
              <w:rPr>
                <w:rFonts w:ascii="Wingdings 2" w:hAnsi="Wingdings 2"/>
                <w:bCs/>
                <w:sz w:val="24"/>
                <w:szCs w:val="24"/>
              </w:rPr>
              <w:t></w:t>
            </w:r>
            <w:r w:rsidRPr="00383140">
              <w:rPr>
                <w:rFonts w:ascii="Wingdings 2" w:hAnsi="Wingdings 2"/>
                <w:bCs/>
                <w:sz w:val="24"/>
                <w:szCs w:val="24"/>
              </w:rPr>
              <w:tab/>
            </w:r>
            <w:r>
              <w:rPr>
                <w:rFonts w:ascii="Times New Roman" w:hAnsi="Times New Roman"/>
                <w:bCs/>
                <w:sz w:val="24"/>
                <w:szCs w:val="24"/>
              </w:rPr>
              <w:t>Локальное обслуживание</w:t>
            </w:r>
          </w:p>
          <w:p w:rsidR="006B281E" w:rsidRPr="00383140" w:rsidRDefault="006B281E" w:rsidP="00E92B62">
            <w:pPr>
              <w:spacing w:after="0" w:line="240" w:lineRule="auto"/>
              <w:ind w:left="459" w:hanging="459"/>
              <w:rPr>
                <w:rFonts w:ascii="Times New Roman" w:hAnsi="Times New Roman"/>
                <w:bCs/>
                <w:sz w:val="24"/>
                <w:szCs w:val="24"/>
              </w:rPr>
            </w:pPr>
            <w:r w:rsidRPr="00383140">
              <w:rPr>
                <w:rFonts w:ascii="Wingdings 2" w:hAnsi="Wingdings 2"/>
                <w:bCs/>
                <w:sz w:val="24"/>
                <w:szCs w:val="24"/>
              </w:rPr>
              <w:t></w:t>
            </w:r>
            <w:r w:rsidRPr="00383140">
              <w:rPr>
                <w:rFonts w:ascii="Wingdings 2" w:hAnsi="Wingdings 2"/>
                <w:bCs/>
                <w:sz w:val="24"/>
                <w:szCs w:val="24"/>
              </w:rPr>
              <w:tab/>
            </w:r>
            <w:r w:rsidRPr="00402FB0">
              <w:rPr>
                <w:rFonts w:ascii="Times New Roman" w:hAnsi="Times New Roman"/>
                <w:bCs/>
                <w:sz w:val="24"/>
                <w:szCs w:val="24"/>
              </w:rPr>
              <w:t>Удаленное обслуживание через</w:t>
            </w:r>
            <w:r w:rsidRPr="005A496A">
              <w:rPr>
                <w:rFonts w:ascii="Times New Roman" w:hAnsi="Times New Roman"/>
                <w:bCs/>
                <w:sz w:val="24"/>
                <w:szCs w:val="24"/>
              </w:rPr>
              <w:t xml:space="preserve"> КСПД</w:t>
            </w:r>
          </w:p>
          <w:p w:rsidR="006B281E" w:rsidRPr="00383140" w:rsidRDefault="006B281E" w:rsidP="00E92B62">
            <w:pPr>
              <w:spacing w:after="0" w:line="240" w:lineRule="auto"/>
              <w:ind w:left="459" w:hanging="459"/>
              <w:rPr>
                <w:rFonts w:ascii="Times New Roman" w:hAnsi="Times New Roman"/>
                <w:bCs/>
                <w:sz w:val="10"/>
                <w:szCs w:val="10"/>
              </w:rPr>
            </w:pPr>
          </w:p>
          <w:p w:rsidR="006B281E" w:rsidRPr="005A496A" w:rsidRDefault="006B281E" w:rsidP="00E92B62">
            <w:pPr>
              <w:spacing w:after="0" w:line="240" w:lineRule="auto"/>
              <w:rPr>
                <w:rFonts w:ascii="Times New Roman" w:hAnsi="Times New Roman"/>
                <w:bCs/>
                <w:sz w:val="10"/>
                <w:szCs w:val="10"/>
                <w:lang w:val="en-US"/>
              </w:rPr>
            </w:pPr>
            <w:r w:rsidRPr="005A496A">
              <w:rPr>
                <w:rFonts w:ascii="Times New Roman" w:hAnsi="Times New Roman"/>
                <w:bCs/>
                <w:sz w:val="10"/>
                <w:szCs w:val="10"/>
                <w:lang w:val="en-US"/>
              </w:rPr>
              <w:t xml:space="preserve">    </w:t>
            </w:r>
          </w:p>
        </w:tc>
        <w:tc>
          <w:tcPr>
            <w:tcW w:w="283" w:type="dxa"/>
            <w:tcBorders>
              <w:lef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sz w:val="24"/>
                <w:szCs w:val="24"/>
              </w:rPr>
            </w:pPr>
          </w:p>
        </w:tc>
      </w:tr>
      <w:tr w:rsidR="006B281E" w:rsidRPr="000B02E6" w:rsidTr="00E92B62">
        <w:trPr>
          <w:trHeight w:val="690"/>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bottom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1.3. Группа корпоративных бизнес-процессов / сценариев, поддерживаемых в рамках услуги</w:t>
            </w:r>
            <w:r w:rsidRPr="000B02E6">
              <w:rPr>
                <w:rFonts w:ascii="Times New Roman" w:hAnsi="Times New Roman"/>
                <w:b/>
                <w:bCs/>
                <w:sz w:val="10"/>
                <w:szCs w:val="10"/>
              </w:rPr>
              <w:t xml:space="preserve">   </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1335"/>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490436" w:rsidRDefault="006B281E" w:rsidP="00E92B62">
            <w:pPr>
              <w:spacing w:after="0" w:line="240" w:lineRule="auto"/>
              <w:rPr>
                <w:rFonts w:ascii="Times New Roman" w:hAnsi="Times New Roman"/>
                <w:color w:val="000000"/>
                <w:sz w:val="24"/>
                <w:szCs w:val="24"/>
              </w:rPr>
            </w:pP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1.4. Интеграция с корпоративными ИТ-системами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315"/>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b/>
                <w:bCs/>
              </w:rPr>
            </w:pPr>
            <w:r w:rsidRPr="000B02E6">
              <w:rPr>
                <w:rFonts w:ascii="Times New Roman" w:hAnsi="Times New Roman"/>
                <w:b/>
                <w:bCs/>
              </w:rPr>
              <w:t>ИТ-система</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b/>
                <w:bCs/>
              </w:rPr>
            </w:pPr>
            <w:r w:rsidRPr="000B02E6">
              <w:rPr>
                <w:rFonts w:ascii="Times New Roman" w:hAnsi="Times New Roman"/>
                <w:b/>
                <w:bCs/>
              </w:rPr>
              <w:t>Группа процессов</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612"/>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 </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490436" w:rsidRDefault="006B281E" w:rsidP="00E92B62">
            <w:pPr>
              <w:spacing w:after="0" w:line="240" w:lineRule="auto"/>
              <w:rPr>
                <w:rFonts w:ascii="Times New Roman" w:hAnsi="Times New Roman"/>
                <w:color w:val="000000"/>
                <w:sz w:val="24"/>
                <w:szCs w:val="24"/>
              </w:rPr>
            </w:pP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1.5. Интеграция с внешними ИТ-системами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315"/>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b/>
                <w:bCs/>
              </w:rPr>
            </w:pPr>
            <w:r w:rsidRPr="000B02E6">
              <w:rPr>
                <w:rFonts w:ascii="Times New Roman" w:hAnsi="Times New Roman"/>
                <w:b/>
                <w:bCs/>
              </w:rPr>
              <w:t>ИТ-система</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b/>
                <w:bCs/>
              </w:rPr>
            </w:pPr>
            <w:r w:rsidRPr="000B02E6">
              <w:rPr>
                <w:rFonts w:ascii="Times New Roman" w:hAnsi="Times New Roman"/>
                <w:b/>
                <w:bCs/>
              </w:rPr>
              <w:t>Группа процессов</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535"/>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 </w:t>
            </w:r>
          </w:p>
        </w:tc>
        <w:tc>
          <w:tcPr>
            <w:tcW w:w="282" w:type="dxa"/>
            <w:tcBorders>
              <w:left w:val="single" w:sz="6" w:space="0" w:color="0D0D0D"/>
              <w:right w:val="single" w:sz="6" w:space="0" w:color="0D0D0D"/>
            </w:tcBorders>
            <w:shd w:val="clear" w:color="auto" w:fill="auto"/>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490436" w:rsidRDefault="006B281E" w:rsidP="00E92B62">
            <w:pPr>
              <w:spacing w:after="0" w:line="240" w:lineRule="auto"/>
              <w:rPr>
                <w:rFonts w:ascii="Times New Roman" w:hAnsi="Times New Roman"/>
                <w:color w:val="000000"/>
                <w:sz w:val="24"/>
                <w:szCs w:val="24"/>
              </w:rPr>
            </w:pP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xml:space="preserve">1.6. </w:t>
            </w:r>
            <w:r>
              <w:rPr>
                <w:rFonts w:ascii="Times New Roman" w:hAnsi="Times New Roman"/>
                <w:b/>
                <w:bCs/>
                <w:sz w:val="24"/>
                <w:szCs w:val="24"/>
              </w:rPr>
              <w:t>Состав</w:t>
            </w:r>
            <w:r w:rsidRPr="000B02E6">
              <w:rPr>
                <w:rFonts w:ascii="Times New Roman" w:hAnsi="Times New Roman"/>
                <w:b/>
                <w:bCs/>
                <w:sz w:val="24"/>
                <w:szCs w:val="24"/>
              </w:rPr>
              <w:t xml:space="preserve"> услуги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754"/>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Центр поддержки пользователей</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490436" w:rsidRDefault="006B281E" w:rsidP="00E92B62">
            <w:pPr>
              <w:spacing w:after="0" w:line="240" w:lineRule="auto"/>
              <w:rPr>
                <w:rFonts w:ascii="Times New Roman" w:hAnsi="Times New Roman"/>
                <w:sz w:val="24"/>
                <w:szCs w:val="24"/>
              </w:rPr>
            </w:pPr>
            <w:r w:rsidRPr="00490436">
              <w:rPr>
                <w:rFonts w:ascii="Times New Roman" w:hAnsi="Times New Roman"/>
                <w:sz w:val="24"/>
                <w:szCs w:val="24"/>
              </w:rPr>
              <w:t xml:space="preserve"> - Прием, обработка, регистрация и маршрутизация поступаю</w:t>
            </w:r>
            <w:r>
              <w:rPr>
                <w:rFonts w:ascii="Times New Roman" w:hAnsi="Times New Roman"/>
                <w:sz w:val="24"/>
                <w:szCs w:val="24"/>
              </w:rPr>
              <w:t>щих обращений от пользователей.</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707"/>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Функциональная поддержка</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6B281E" w:rsidRPr="000D4513" w:rsidRDefault="006B281E" w:rsidP="00E92B62">
            <w:pPr>
              <w:spacing w:after="0" w:line="240" w:lineRule="auto"/>
              <w:ind w:left="720"/>
              <w:rPr>
                <w:rFonts w:ascii="Times New Roman" w:hAnsi="Times New Roman"/>
                <w:sz w:val="24"/>
                <w:szCs w:val="24"/>
              </w:rPr>
            </w:pPr>
            <w:r>
              <w:rPr>
                <w:rFonts w:ascii="Times New Roman" w:hAnsi="Times New Roman"/>
                <w:b/>
                <w:sz w:val="24"/>
                <w:szCs w:val="24"/>
              </w:rPr>
              <w:t>О</w:t>
            </w:r>
            <w:r w:rsidRPr="000D4513">
              <w:rPr>
                <w:rFonts w:ascii="Times New Roman" w:hAnsi="Times New Roman"/>
                <w:b/>
                <w:sz w:val="24"/>
                <w:szCs w:val="24"/>
              </w:rPr>
              <w:t>казани</w:t>
            </w:r>
            <w:r>
              <w:rPr>
                <w:rFonts w:ascii="Times New Roman" w:hAnsi="Times New Roman"/>
                <w:b/>
                <w:sz w:val="24"/>
                <w:szCs w:val="24"/>
              </w:rPr>
              <w:t>е</w:t>
            </w:r>
            <w:r w:rsidRPr="000D4513">
              <w:rPr>
                <w:rFonts w:ascii="Times New Roman" w:hAnsi="Times New Roman"/>
                <w:b/>
                <w:sz w:val="24"/>
                <w:szCs w:val="24"/>
              </w:rPr>
              <w:t xml:space="preserve"> консультаций</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Оценка состояния активного сетевого оборудования и ПО, подготовка рекомендаций по их приобретению (в том числе спецификаций), замене и выводу из эксплуатации, оптимизации использования (обеспечение жизненного цикла);</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Подготовка статей знаний по активному сетевому оборудованию;</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lastRenderedPageBreak/>
              <w:t>-</w:t>
            </w:r>
            <w:r>
              <w:rPr>
                <w:rFonts w:ascii="Times New Roman" w:hAnsi="Times New Roman"/>
                <w:sz w:val="24"/>
                <w:szCs w:val="24"/>
                <w:lang w:val="x-none" w:eastAsia="x-none"/>
              </w:rPr>
              <w:tab/>
            </w:r>
            <w:r w:rsidRPr="00DD4CF5">
              <w:rPr>
                <w:rFonts w:ascii="Times New Roman" w:hAnsi="Times New Roman"/>
                <w:sz w:val="24"/>
                <w:szCs w:val="24"/>
              </w:rPr>
              <w:t>Инвентаризация и учет сетевого оборудования, подготовка документов по технической инвентаризации;</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Управление запасными частями (в случае их предоставления);</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Подготовка детализированных отчетов по состоянию сетевого оборудования и сети в целом;</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Управление IP адресным пространством. Выделение и учет IP адресов и  подсетей.</w:t>
            </w:r>
          </w:p>
          <w:p w:rsidR="006B281E" w:rsidRPr="00ED2E33" w:rsidRDefault="006B281E" w:rsidP="00E92B62">
            <w:pPr>
              <w:pStyle w:val="a3"/>
              <w:spacing w:after="0" w:line="240" w:lineRule="auto"/>
              <w:ind w:left="751"/>
              <w:contextualSpacing w:val="0"/>
              <w:rPr>
                <w:rFonts w:ascii="Times New Roman" w:hAnsi="Times New Roman"/>
                <w:sz w:val="24"/>
                <w:szCs w:val="24"/>
              </w:rPr>
            </w:pPr>
          </w:p>
          <w:p w:rsidR="006B281E" w:rsidRPr="000D4513" w:rsidRDefault="006B281E" w:rsidP="00E92B62">
            <w:pPr>
              <w:spacing w:after="0" w:line="240" w:lineRule="auto"/>
              <w:ind w:left="720"/>
              <w:rPr>
                <w:rFonts w:ascii="Times New Roman" w:hAnsi="Times New Roman"/>
                <w:b/>
                <w:sz w:val="24"/>
                <w:szCs w:val="24"/>
              </w:rPr>
            </w:pPr>
            <w:r>
              <w:rPr>
                <w:rFonts w:ascii="Times New Roman" w:hAnsi="Times New Roman"/>
                <w:b/>
                <w:sz w:val="24"/>
                <w:szCs w:val="24"/>
              </w:rPr>
              <w:t>Обнаружение проблем и в</w:t>
            </w:r>
            <w:r w:rsidRPr="000D4513">
              <w:rPr>
                <w:rFonts w:ascii="Times New Roman" w:hAnsi="Times New Roman"/>
                <w:b/>
                <w:sz w:val="24"/>
                <w:szCs w:val="24"/>
              </w:rPr>
              <w:t>осстановление работоспособности</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Times New Roman" w:hAnsi="Times New Roman"/>
                <w:sz w:val="24"/>
                <w:szCs w:val="24"/>
                <w:lang w:val="x-none" w:eastAsia="x-none"/>
              </w:rPr>
              <w:t>-</w:t>
            </w:r>
            <w:r w:rsidRPr="00DD0084">
              <w:rPr>
                <w:rFonts w:ascii="Times New Roman" w:hAnsi="Times New Roman"/>
                <w:sz w:val="24"/>
                <w:szCs w:val="24"/>
                <w:lang w:val="x-none" w:eastAsia="x-none"/>
              </w:rPr>
              <w:tab/>
            </w:r>
            <w:r w:rsidRPr="00DD4CF5">
              <w:rPr>
                <w:rFonts w:ascii="Times New Roman" w:hAnsi="Times New Roman"/>
                <w:sz w:val="24"/>
                <w:szCs w:val="24"/>
              </w:rPr>
              <w:t>Мониторинг состояния ключевых параметров функционирования сетевого оборудования. Создание порогов срабатывания по событиям.</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Обнаружение, диагностика и устранение сбоев или неисправностей активного сетевого оборудования;</w:t>
            </w:r>
          </w:p>
          <w:p w:rsidR="006B281E" w:rsidRPr="00DD4CF5" w:rsidRDefault="006B281E" w:rsidP="00E92B62">
            <w:pPr>
              <w:spacing w:after="0" w:line="240" w:lineRule="auto"/>
              <w:ind w:left="720" w:hanging="360"/>
              <w:rPr>
                <w:rFonts w:ascii="Times New Roman" w:hAnsi="Times New Roman"/>
                <w:sz w:val="24"/>
                <w:szCs w:val="24"/>
              </w:rPr>
            </w:pPr>
            <w:r w:rsidRPr="000D4513">
              <w:rPr>
                <w:rFonts w:ascii="Times New Roman" w:hAnsi="Times New Roman"/>
                <w:sz w:val="24"/>
                <w:szCs w:val="24"/>
                <w:lang w:val="x-none" w:eastAsia="x-none"/>
              </w:rPr>
              <w:t>-</w:t>
            </w:r>
            <w:r w:rsidRPr="000D4513">
              <w:rPr>
                <w:rFonts w:ascii="Times New Roman" w:hAnsi="Times New Roman"/>
                <w:sz w:val="24"/>
                <w:szCs w:val="24"/>
                <w:lang w:val="x-none" w:eastAsia="x-none"/>
              </w:rPr>
              <w:tab/>
            </w:r>
            <w:r w:rsidRPr="00DD4CF5">
              <w:rPr>
                <w:rFonts w:ascii="Times New Roman" w:hAnsi="Times New Roman"/>
                <w:sz w:val="24"/>
                <w:szCs w:val="24"/>
              </w:rPr>
              <w:t>Предоставление услуги по «аварийному варианту», если оценочное время восстановления превышает приемлемое Заказчиком.</w:t>
            </w:r>
          </w:p>
          <w:p w:rsidR="006B281E" w:rsidRPr="00DD4CF5" w:rsidRDefault="006B281E" w:rsidP="00E92B62">
            <w:pPr>
              <w:spacing w:after="0" w:line="240" w:lineRule="auto"/>
              <w:ind w:left="720" w:hanging="360"/>
              <w:rPr>
                <w:rFonts w:ascii="Times New Roman" w:hAnsi="Times New Roman"/>
                <w:sz w:val="24"/>
                <w:szCs w:val="24"/>
              </w:rPr>
            </w:pPr>
            <w:r w:rsidRPr="000D4513">
              <w:rPr>
                <w:rFonts w:ascii="Times New Roman" w:hAnsi="Times New Roman"/>
                <w:sz w:val="24"/>
                <w:szCs w:val="24"/>
                <w:lang w:val="x-none" w:eastAsia="x-none"/>
              </w:rPr>
              <w:t>-</w:t>
            </w:r>
            <w:r w:rsidRPr="000D4513">
              <w:rPr>
                <w:rFonts w:ascii="Times New Roman" w:hAnsi="Times New Roman"/>
                <w:sz w:val="24"/>
                <w:szCs w:val="24"/>
                <w:lang w:val="x-none" w:eastAsia="x-none"/>
              </w:rPr>
              <w:tab/>
            </w:r>
            <w:r w:rsidRPr="00DD4CF5">
              <w:rPr>
                <w:rFonts w:ascii="Times New Roman" w:hAnsi="Times New Roman"/>
                <w:sz w:val="24"/>
                <w:szCs w:val="24"/>
              </w:rPr>
              <w:t>Восстановление штатного функционирования активного сетевого оборудования, в том числе за счет использования других единиц оборудования.</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Диагностика и анализ массовых/типовых сбоев и неисправностей активного сетевого оборудования за определенный период времени.</w:t>
            </w:r>
          </w:p>
          <w:p w:rsidR="006B281E" w:rsidRPr="00DD4CF5" w:rsidRDefault="006B281E" w:rsidP="00E92B62">
            <w:pPr>
              <w:spacing w:after="0" w:line="240" w:lineRule="auto"/>
              <w:ind w:left="720" w:hanging="360"/>
              <w:rPr>
                <w:rFonts w:ascii="Times New Roman" w:hAnsi="Times New Roman"/>
                <w:sz w:val="24"/>
                <w:szCs w:val="24"/>
              </w:rPr>
            </w:pPr>
            <w:r w:rsidRPr="00E42161">
              <w:rPr>
                <w:rFonts w:ascii="Times New Roman" w:hAnsi="Times New Roman"/>
                <w:sz w:val="24"/>
                <w:szCs w:val="24"/>
                <w:lang w:val="x-none" w:eastAsia="x-none"/>
              </w:rPr>
              <w:t>-</w:t>
            </w:r>
            <w:r w:rsidRPr="00E42161">
              <w:rPr>
                <w:rFonts w:ascii="Times New Roman" w:hAnsi="Times New Roman"/>
                <w:sz w:val="24"/>
                <w:szCs w:val="24"/>
                <w:lang w:val="x-none" w:eastAsia="x-none"/>
              </w:rPr>
              <w:tab/>
            </w:r>
            <w:r w:rsidRPr="00DD4CF5">
              <w:rPr>
                <w:rFonts w:ascii="Times New Roman" w:hAnsi="Times New Roman"/>
                <w:sz w:val="24"/>
                <w:szCs w:val="24"/>
              </w:rPr>
              <w:t>Взаимодействие с поставщиком технической поддержки (в случае ее наличия): открытие сервисных заявок, сбор и отправка системной информации, отправка и получение запчастей, выполнение предлагаемых действий/операций, контроль решения инцидентов в рамках предоставляемой ТП.</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Times New Roman" w:hAnsi="Times New Roman"/>
                <w:sz w:val="24"/>
                <w:szCs w:val="24"/>
                <w:lang w:val="x-none" w:eastAsia="x-none"/>
              </w:rPr>
              <w:t>-</w:t>
            </w:r>
            <w:r w:rsidRPr="00DD0084">
              <w:rPr>
                <w:rFonts w:ascii="Times New Roman" w:hAnsi="Times New Roman"/>
                <w:sz w:val="24"/>
                <w:szCs w:val="24"/>
                <w:lang w:val="x-none" w:eastAsia="x-none"/>
              </w:rPr>
              <w:tab/>
            </w:r>
            <w:r w:rsidRPr="00DD4CF5">
              <w:rPr>
                <w:rFonts w:ascii="Times New Roman" w:hAnsi="Times New Roman"/>
                <w:sz w:val="24"/>
                <w:szCs w:val="24"/>
              </w:rPr>
              <w:t>Замена неисправной компоненты/узла активного сетевого оборудования (полученного в рамках поддержки или предоставленного Заказчиком из состава ЗИП) с последующим тестированием. Подготовка сервисного листа на замену компоненты.</w:t>
            </w:r>
          </w:p>
          <w:p w:rsidR="006B281E" w:rsidRPr="00DD4CF5" w:rsidRDefault="006B281E" w:rsidP="00E92B62">
            <w:pPr>
              <w:spacing w:after="0" w:line="240" w:lineRule="auto"/>
              <w:ind w:left="720" w:hanging="360"/>
              <w:rPr>
                <w:rFonts w:ascii="Times New Roman" w:hAnsi="Times New Roman"/>
                <w:sz w:val="24"/>
                <w:szCs w:val="24"/>
              </w:rPr>
            </w:pPr>
            <w:r w:rsidRPr="00E42161">
              <w:rPr>
                <w:rFonts w:ascii="Times New Roman" w:hAnsi="Times New Roman"/>
                <w:sz w:val="24"/>
                <w:szCs w:val="24"/>
                <w:lang w:val="x-none" w:eastAsia="x-none"/>
              </w:rPr>
              <w:t>-</w:t>
            </w:r>
            <w:r w:rsidRPr="00E42161">
              <w:rPr>
                <w:rFonts w:ascii="Times New Roman" w:hAnsi="Times New Roman"/>
                <w:sz w:val="24"/>
                <w:szCs w:val="24"/>
                <w:lang w:val="x-none" w:eastAsia="x-none"/>
              </w:rPr>
              <w:tab/>
            </w:r>
            <w:r w:rsidRPr="00DD4CF5">
              <w:rPr>
                <w:rFonts w:ascii="Times New Roman" w:hAnsi="Times New Roman"/>
                <w:sz w:val="24"/>
                <w:szCs w:val="24"/>
              </w:rPr>
              <w:t>Тестирование и восстановление после сбоя сетевого оборудования</w:t>
            </w:r>
          </w:p>
          <w:p w:rsidR="006B281E" w:rsidRPr="00DD4CF5" w:rsidRDefault="006B281E" w:rsidP="00E92B62">
            <w:pPr>
              <w:spacing w:after="0" w:line="240" w:lineRule="auto"/>
              <w:ind w:left="720" w:hanging="360"/>
              <w:rPr>
                <w:rFonts w:ascii="Times New Roman" w:hAnsi="Times New Roman"/>
                <w:sz w:val="24"/>
                <w:szCs w:val="24"/>
              </w:rPr>
            </w:pPr>
            <w:r w:rsidRPr="00E42161">
              <w:rPr>
                <w:rFonts w:ascii="Times New Roman" w:hAnsi="Times New Roman"/>
                <w:sz w:val="24"/>
                <w:szCs w:val="24"/>
                <w:lang w:val="x-none" w:eastAsia="x-none"/>
              </w:rPr>
              <w:t>-</w:t>
            </w:r>
            <w:r w:rsidRPr="00E42161">
              <w:rPr>
                <w:rFonts w:ascii="Times New Roman" w:hAnsi="Times New Roman"/>
                <w:sz w:val="24"/>
                <w:szCs w:val="24"/>
                <w:lang w:val="x-none" w:eastAsia="x-none"/>
              </w:rPr>
              <w:tab/>
            </w:r>
            <w:r w:rsidRPr="00DD4CF5">
              <w:rPr>
                <w:rFonts w:ascii="Times New Roman" w:hAnsi="Times New Roman"/>
                <w:sz w:val="24"/>
                <w:szCs w:val="24"/>
              </w:rPr>
              <w:t>Внесение изменений в эксплуатационную документацию и КЕ;</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Закрытие временной схемы после внесение изменения в документацию</w:t>
            </w:r>
          </w:p>
          <w:p w:rsidR="006B281E" w:rsidRDefault="006B281E" w:rsidP="00E92B62">
            <w:pPr>
              <w:pStyle w:val="a3"/>
              <w:spacing w:after="0" w:line="240" w:lineRule="auto"/>
              <w:contextualSpacing w:val="0"/>
              <w:rPr>
                <w:rFonts w:ascii="Times New Roman" w:hAnsi="Times New Roman"/>
                <w:b/>
                <w:sz w:val="24"/>
                <w:szCs w:val="24"/>
              </w:rPr>
            </w:pPr>
          </w:p>
          <w:p w:rsidR="006B281E" w:rsidRPr="00DD0084" w:rsidRDefault="006B281E" w:rsidP="00E92B62">
            <w:pPr>
              <w:pStyle w:val="a3"/>
              <w:spacing w:after="0" w:line="240" w:lineRule="auto"/>
              <w:contextualSpacing w:val="0"/>
              <w:rPr>
                <w:rFonts w:ascii="Times New Roman" w:hAnsi="Times New Roman"/>
                <w:b/>
                <w:sz w:val="24"/>
                <w:szCs w:val="24"/>
              </w:rPr>
            </w:pPr>
            <w:r w:rsidRPr="00DD0084">
              <w:rPr>
                <w:rFonts w:ascii="Times New Roman" w:hAnsi="Times New Roman"/>
                <w:b/>
                <w:sz w:val="24"/>
                <w:szCs w:val="24"/>
              </w:rPr>
              <w:t>Регламентные работы</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Разработка и сопровождение плана/графиков ППР, согласование их с Заказчиком;</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Определение (корректировка) состава регламентных работ, актуализация временных затрат на выполнение;</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Согласование времени проведения, оповещение о предстоящих регламентных работах;</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lastRenderedPageBreak/>
              <w:t>-</w:t>
            </w:r>
            <w:r>
              <w:rPr>
                <w:rFonts w:ascii="Times New Roman" w:hAnsi="Times New Roman"/>
                <w:sz w:val="24"/>
                <w:szCs w:val="24"/>
                <w:lang w:val="x-none" w:eastAsia="x-none"/>
              </w:rPr>
              <w:tab/>
            </w:r>
            <w:r w:rsidRPr="00DD4CF5">
              <w:rPr>
                <w:rFonts w:ascii="Times New Roman" w:hAnsi="Times New Roman"/>
                <w:sz w:val="24"/>
                <w:szCs w:val="24"/>
              </w:rPr>
              <w:t>Резервное копирование конфигураций активного сетевого оборудования;</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Контроль сообщений системы мониторинга (при её наличии). Просмотр системных событий сетевого оборудования. Анализ загрузки оборудования и каналов связи.</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Визуальный осмотр оборудования, соединений интерфейсных и силовых кабелей, индикации оборудования (При наличии возможности).</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 xml:space="preserve">Обновление </w:t>
            </w:r>
            <w:r w:rsidRPr="00DD4CF5">
              <w:rPr>
                <w:rFonts w:ascii="Times New Roman" w:hAnsi="Times New Roman"/>
                <w:sz w:val="24"/>
                <w:szCs w:val="24"/>
                <w:lang w:val="en-US"/>
              </w:rPr>
              <w:t>f</w:t>
            </w:r>
            <w:r w:rsidRPr="00DD4CF5">
              <w:rPr>
                <w:rFonts w:ascii="Times New Roman" w:hAnsi="Times New Roman"/>
                <w:sz w:val="24"/>
                <w:szCs w:val="24"/>
              </w:rPr>
              <w:t>irmware (IOS) активного сетевого оборудования</w:t>
            </w:r>
            <w:r w:rsidRPr="00AF454A">
              <w:rPr>
                <w:rStyle w:val="a5"/>
                <w:rFonts w:ascii="Times New Roman" w:hAnsi="Times New Roman"/>
                <w:b/>
                <w:sz w:val="24"/>
                <w:szCs w:val="24"/>
              </w:rPr>
              <w:footnoteReference w:id="2"/>
            </w:r>
            <w:r w:rsidRPr="00DD4CF5">
              <w:rPr>
                <w:rFonts w:ascii="Times New Roman" w:hAnsi="Times New Roman"/>
                <w:sz w:val="24"/>
                <w:szCs w:val="24"/>
              </w:rPr>
              <w:t>, в том числе контроль матрицы совместимости и наличия известных проблем (</w:t>
            </w:r>
            <w:r w:rsidRPr="00DD4CF5">
              <w:rPr>
                <w:rFonts w:ascii="Times New Roman" w:hAnsi="Times New Roman"/>
                <w:sz w:val="24"/>
                <w:szCs w:val="24"/>
                <w:lang w:val="en-US"/>
              </w:rPr>
              <w:t>bug</w:t>
            </w:r>
            <w:r w:rsidRPr="00DD4CF5">
              <w:rPr>
                <w:rFonts w:ascii="Times New Roman" w:hAnsi="Times New Roman"/>
                <w:sz w:val="24"/>
                <w:szCs w:val="24"/>
              </w:rPr>
              <w:t xml:space="preserve"> </w:t>
            </w:r>
            <w:r w:rsidRPr="00DD4CF5">
              <w:rPr>
                <w:rFonts w:ascii="Times New Roman" w:hAnsi="Times New Roman"/>
                <w:sz w:val="24"/>
                <w:szCs w:val="24"/>
                <w:lang w:val="en-US"/>
              </w:rPr>
              <w:t>list</w:t>
            </w:r>
            <w:r w:rsidRPr="00DD4CF5">
              <w:rPr>
                <w:rFonts w:ascii="Times New Roman" w:hAnsi="Times New Roman"/>
                <w:sz w:val="24"/>
                <w:szCs w:val="24"/>
              </w:rPr>
              <w:t>);</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Проверка механизмов отказоустойчивости оборудования и каналов связи;</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Times New Roman" w:hAnsi="Times New Roman"/>
                <w:sz w:val="24"/>
                <w:szCs w:val="24"/>
                <w:lang w:val="x-none" w:eastAsia="x-none"/>
              </w:rPr>
              <w:t>-</w:t>
            </w:r>
            <w:r w:rsidRPr="00DD0084">
              <w:rPr>
                <w:rFonts w:ascii="Times New Roman" w:hAnsi="Times New Roman"/>
                <w:sz w:val="24"/>
                <w:szCs w:val="24"/>
                <w:lang w:val="x-none" w:eastAsia="x-none"/>
              </w:rPr>
              <w:tab/>
            </w:r>
            <w:r w:rsidRPr="00DD4CF5">
              <w:rPr>
                <w:rFonts w:ascii="Times New Roman" w:hAnsi="Times New Roman"/>
                <w:sz w:val="24"/>
                <w:szCs w:val="24"/>
              </w:rPr>
              <w:t>Проверка конфигураций, в том числе на соответствие политикам ИБ.</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Корректировка рабочей документации, внесение изменений в КЕ;</w:t>
            </w:r>
          </w:p>
          <w:p w:rsidR="006B281E" w:rsidRPr="00DD4CF5" w:rsidRDefault="006B281E" w:rsidP="00E92B62">
            <w:pPr>
              <w:spacing w:after="0" w:line="240" w:lineRule="auto"/>
              <w:ind w:left="720" w:hanging="360"/>
              <w:rPr>
                <w:rFonts w:ascii="Times New Roman" w:hAnsi="Times New Roman"/>
                <w:sz w:val="24"/>
                <w:szCs w:val="24"/>
              </w:rPr>
            </w:pPr>
            <w:r>
              <w:rPr>
                <w:rFonts w:ascii="Times New Roman" w:hAnsi="Times New Roman"/>
                <w:sz w:val="24"/>
                <w:szCs w:val="24"/>
                <w:lang w:val="x-none" w:eastAsia="x-none"/>
              </w:rPr>
              <w:t>-</w:t>
            </w:r>
            <w:r>
              <w:rPr>
                <w:rFonts w:ascii="Times New Roman" w:hAnsi="Times New Roman"/>
                <w:sz w:val="24"/>
                <w:szCs w:val="24"/>
                <w:lang w:val="x-none" w:eastAsia="x-none"/>
              </w:rPr>
              <w:tab/>
            </w:r>
            <w:r w:rsidRPr="00DD4CF5">
              <w:rPr>
                <w:rFonts w:ascii="Times New Roman" w:hAnsi="Times New Roman"/>
                <w:sz w:val="24"/>
                <w:szCs w:val="24"/>
              </w:rPr>
              <w:t>Отключение оборудования, демонтаж, разборка и чистка от пыли, визуальный контроль состояния электронных компонентов;</w:t>
            </w:r>
          </w:p>
          <w:p w:rsidR="006B281E" w:rsidRDefault="006B281E" w:rsidP="00E92B62">
            <w:pPr>
              <w:pStyle w:val="a3"/>
              <w:spacing w:after="0" w:line="240" w:lineRule="auto"/>
              <w:contextualSpacing w:val="0"/>
              <w:rPr>
                <w:rFonts w:ascii="Times New Roman" w:hAnsi="Times New Roman"/>
                <w:sz w:val="24"/>
                <w:szCs w:val="24"/>
              </w:rPr>
            </w:pPr>
          </w:p>
          <w:p w:rsidR="006B281E" w:rsidRPr="000D4513" w:rsidRDefault="006B281E" w:rsidP="00E92B62">
            <w:pPr>
              <w:spacing w:after="0" w:line="240" w:lineRule="auto"/>
              <w:ind w:left="720"/>
              <w:rPr>
                <w:rFonts w:ascii="Times New Roman" w:hAnsi="Times New Roman"/>
                <w:b/>
                <w:sz w:val="24"/>
                <w:szCs w:val="24"/>
              </w:rPr>
            </w:pPr>
            <w:r w:rsidRPr="000D4513">
              <w:rPr>
                <w:rFonts w:ascii="Times New Roman" w:hAnsi="Times New Roman"/>
                <w:b/>
                <w:sz w:val="24"/>
                <w:szCs w:val="24"/>
              </w:rPr>
              <w:t>Работы по стандартным запросам</w:t>
            </w:r>
          </w:p>
          <w:p w:rsidR="006B281E" w:rsidRPr="00DD4CF5" w:rsidRDefault="006B281E" w:rsidP="00E92B62">
            <w:pPr>
              <w:spacing w:after="0" w:line="240" w:lineRule="auto"/>
              <w:ind w:left="720" w:hanging="360"/>
              <w:rPr>
                <w:rFonts w:ascii="Times New Roman" w:hAnsi="Times New Roman"/>
                <w:sz w:val="24"/>
                <w:szCs w:val="24"/>
              </w:rPr>
            </w:pPr>
            <w:r w:rsidRPr="00056161">
              <w:rPr>
                <w:rFonts w:ascii="Times New Roman" w:hAnsi="Times New Roman"/>
                <w:sz w:val="24"/>
                <w:szCs w:val="24"/>
                <w:lang w:val="x-none" w:eastAsia="x-none"/>
              </w:rPr>
              <w:t>-</w:t>
            </w:r>
            <w:r w:rsidRPr="00056161">
              <w:rPr>
                <w:rFonts w:ascii="Times New Roman" w:hAnsi="Times New Roman"/>
                <w:sz w:val="24"/>
                <w:szCs w:val="24"/>
                <w:lang w:val="x-none" w:eastAsia="x-none"/>
              </w:rPr>
              <w:tab/>
            </w:r>
            <w:r w:rsidRPr="00DD4CF5">
              <w:rPr>
                <w:rFonts w:ascii="Times New Roman" w:hAnsi="Times New Roman"/>
                <w:sz w:val="24"/>
                <w:szCs w:val="24"/>
              </w:rPr>
              <w:t>Настройка типовых параметров порта сетевого оборудования для подключения АРМ (в т.ч. принтер, сервер, телефон и т.п).</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Times New Roman" w:hAnsi="Times New Roman"/>
                <w:sz w:val="24"/>
                <w:szCs w:val="24"/>
                <w:lang w:val="x-none" w:eastAsia="x-none"/>
              </w:rPr>
              <w:t>-</w:t>
            </w:r>
            <w:r w:rsidRPr="00DD0084">
              <w:rPr>
                <w:rFonts w:ascii="Times New Roman" w:hAnsi="Times New Roman"/>
                <w:sz w:val="24"/>
                <w:szCs w:val="24"/>
                <w:lang w:val="x-none" w:eastAsia="x-none"/>
              </w:rPr>
              <w:tab/>
            </w:r>
            <w:r w:rsidRPr="00DD4CF5">
              <w:rPr>
                <w:rFonts w:ascii="Times New Roman" w:hAnsi="Times New Roman"/>
                <w:sz w:val="24"/>
                <w:szCs w:val="24"/>
              </w:rPr>
              <w:t>Коммутация информационной розетки на рабочем месте на порт активного сетевого оборудования</w:t>
            </w:r>
            <w:r w:rsidRPr="00DD0084">
              <w:rPr>
                <w:rStyle w:val="a5"/>
                <w:rFonts w:ascii="Times New Roman" w:hAnsi="Times New Roman"/>
                <w:sz w:val="24"/>
                <w:szCs w:val="24"/>
              </w:rPr>
              <w:footnoteReference w:id="3"/>
            </w:r>
            <w:r w:rsidRPr="00DD4CF5">
              <w:rPr>
                <w:rFonts w:ascii="Times New Roman" w:hAnsi="Times New Roman"/>
                <w:sz w:val="24"/>
                <w:szCs w:val="24"/>
              </w:rPr>
              <w:t>.</w:t>
            </w:r>
          </w:p>
          <w:p w:rsidR="006B281E" w:rsidRPr="00DD4CF5" w:rsidRDefault="006B281E" w:rsidP="00E92B62">
            <w:pPr>
              <w:spacing w:after="0" w:line="240" w:lineRule="auto"/>
              <w:ind w:left="720" w:hanging="360"/>
              <w:rPr>
                <w:rFonts w:ascii="Times New Roman" w:hAnsi="Times New Roman"/>
                <w:sz w:val="24"/>
                <w:szCs w:val="24"/>
              </w:rPr>
            </w:pPr>
            <w:r w:rsidRPr="00056161">
              <w:rPr>
                <w:rFonts w:ascii="Times New Roman" w:hAnsi="Times New Roman"/>
                <w:sz w:val="24"/>
                <w:szCs w:val="24"/>
                <w:lang w:val="x-none" w:eastAsia="x-none"/>
              </w:rPr>
              <w:t>-</w:t>
            </w:r>
            <w:r w:rsidRPr="00056161">
              <w:rPr>
                <w:rFonts w:ascii="Times New Roman" w:hAnsi="Times New Roman"/>
                <w:sz w:val="24"/>
                <w:szCs w:val="24"/>
                <w:lang w:val="x-none" w:eastAsia="x-none"/>
              </w:rPr>
              <w:tab/>
            </w:r>
            <w:r w:rsidRPr="00DD4CF5">
              <w:rPr>
                <w:rFonts w:ascii="Times New Roman" w:hAnsi="Times New Roman"/>
                <w:sz w:val="24"/>
                <w:szCs w:val="24"/>
              </w:rPr>
              <w:t>Создание политик доступа</w:t>
            </w:r>
          </w:p>
          <w:p w:rsidR="006B281E" w:rsidRPr="00DD4CF5" w:rsidRDefault="006B281E" w:rsidP="00E92B62">
            <w:pPr>
              <w:spacing w:after="0" w:line="240" w:lineRule="auto"/>
              <w:ind w:left="720" w:hanging="360"/>
              <w:rPr>
                <w:rFonts w:ascii="Times New Roman" w:hAnsi="Times New Roman"/>
                <w:sz w:val="24"/>
                <w:szCs w:val="24"/>
              </w:rPr>
            </w:pPr>
            <w:r w:rsidRPr="00090C01">
              <w:rPr>
                <w:rFonts w:ascii="Times New Roman" w:hAnsi="Times New Roman"/>
                <w:sz w:val="24"/>
                <w:szCs w:val="24"/>
                <w:lang w:val="x-none" w:eastAsia="x-none"/>
              </w:rPr>
              <w:t>-</w:t>
            </w:r>
            <w:r w:rsidRPr="00090C01">
              <w:rPr>
                <w:rFonts w:ascii="Times New Roman" w:hAnsi="Times New Roman"/>
                <w:sz w:val="24"/>
                <w:szCs w:val="24"/>
                <w:lang w:val="x-none" w:eastAsia="x-none"/>
              </w:rPr>
              <w:tab/>
            </w:r>
            <w:r w:rsidRPr="00DD4CF5">
              <w:rPr>
                <w:rFonts w:ascii="Times New Roman" w:hAnsi="Times New Roman"/>
                <w:sz w:val="24"/>
                <w:szCs w:val="24"/>
              </w:rPr>
              <w:t>Настройка рассылки сообщений (e-mail notification)</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6B281E" w:rsidRPr="000B02E6" w:rsidTr="00E92B62">
        <w:trPr>
          <w:trHeight w:val="689"/>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Поддержка интеграционных процессов</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6B281E" w:rsidRPr="00490436" w:rsidRDefault="006B281E" w:rsidP="00E92B62">
            <w:pPr>
              <w:spacing w:after="0" w:line="240" w:lineRule="auto"/>
              <w:rPr>
                <w:rFonts w:ascii="Times New Roman" w:hAnsi="Times New Roman"/>
                <w:sz w:val="24"/>
                <w:szCs w:val="24"/>
              </w:rPr>
            </w:pPr>
            <w:r w:rsidRPr="00490436">
              <w:rPr>
                <w:rFonts w:ascii="Times New Roman" w:hAnsi="Times New Roman"/>
                <w:sz w:val="24"/>
                <w:szCs w:val="24"/>
              </w:rPr>
              <w:t xml:space="preserve"> </w:t>
            </w: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699"/>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ИТ-инфраструктура</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6B281E" w:rsidRPr="00490436" w:rsidRDefault="006B281E" w:rsidP="00E92B62">
            <w:pPr>
              <w:spacing w:after="0" w:line="240" w:lineRule="auto"/>
              <w:rPr>
                <w:rFonts w:ascii="Times New Roman" w:hAnsi="Times New Roman"/>
                <w:sz w:val="24"/>
                <w:szCs w:val="24"/>
              </w:rPr>
            </w:pPr>
            <w:r w:rsidRPr="00490436">
              <w:rPr>
                <w:rFonts w:ascii="Times New Roman" w:hAnsi="Times New Roman"/>
                <w:sz w:val="24"/>
                <w:szCs w:val="24"/>
              </w:rPr>
              <w:t xml:space="preserve"> </w:t>
            </w: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681"/>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Модификация ИТ-системы</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6B281E" w:rsidRPr="000D4513" w:rsidRDefault="006B281E" w:rsidP="00E92B62">
            <w:pPr>
              <w:spacing w:after="0" w:line="240" w:lineRule="auto"/>
              <w:rPr>
                <w:rFonts w:ascii="Times New Roman" w:hAnsi="Times New Roman"/>
                <w:sz w:val="24"/>
                <w:szCs w:val="24"/>
              </w:rPr>
            </w:pPr>
            <w:r>
              <w:rPr>
                <w:rFonts w:ascii="Times New Roman" w:hAnsi="Times New Roman"/>
                <w:b/>
                <w:sz w:val="24"/>
                <w:szCs w:val="24"/>
              </w:rPr>
              <w:t>Ввод</w:t>
            </w:r>
            <w:r w:rsidRPr="00DD0084">
              <w:rPr>
                <w:rFonts w:ascii="Times New Roman" w:hAnsi="Times New Roman"/>
                <w:b/>
                <w:sz w:val="24"/>
                <w:szCs w:val="24"/>
              </w:rPr>
              <w:t xml:space="preserve">  </w:t>
            </w:r>
            <w:r>
              <w:rPr>
                <w:rFonts w:ascii="Times New Roman" w:hAnsi="Times New Roman"/>
                <w:b/>
                <w:sz w:val="24"/>
                <w:szCs w:val="24"/>
              </w:rPr>
              <w:t xml:space="preserve">в эксплуатацию </w:t>
            </w:r>
            <w:r w:rsidRPr="00DD0084">
              <w:rPr>
                <w:rFonts w:ascii="Times New Roman" w:hAnsi="Times New Roman"/>
                <w:b/>
                <w:sz w:val="24"/>
                <w:szCs w:val="24"/>
              </w:rPr>
              <w:t>(</w:t>
            </w:r>
            <w:r>
              <w:rPr>
                <w:rFonts w:ascii="Times New Roman" w:hAnsi="Times New Roman"/>
                <w:b/>
                <w:sz w:val="24"/>
                <w:szCs w:val="24"/>
              </w:rPr>
              <w:t>вывод из эксплуатации</w:t>
            </w:r>
            <w:r w:rsidRPr="00DD0084">
              <w:rPr>
                <w:rFonts w:ascii="Times New Roman" w:hAnsi="Times New Roman"/>
                <w:b/>
                <w:sz w:val="24"/>
                <w:szCs w:val="24"/>
              </w:rPr>
              <w:t>)</w:t>
            </w:r>
            <w:r>
              <w:rPr>
                <w:rFonts w:ascii="Times New Roman" w:hAnsi="Times New Roman"/>
                <w:b/>
                <w:sz w:val="24"/>
                <w:szCs w:val="24"/>
              </w:rPr>
              <w:t xml:space="preserve"> активного сетевого оборудования </w:t>
            </w:r>
            <w:r w:rsidRPr="007127D8">
              <w:rPr>
                <w:rStyle w:val="a5"/>
                <w:rFonts w:ascii="Times New Roman" w:hAnsi="Times New Roman"/>
                <w:b/>
                <w:sz w:val="24"/>
                <w:szCs w:val="24"/>
              </w:rPr>
              <w:footnoteReference w:id="4"/>
            </w:r>
          </w:p>
          <w:p w:rsidR="006B281E" w:rsidRPr="00DD4CF5" w:rsidRDefault="006B281E" w:rsidP="00E92B62">
            <w:pPr>
              <w:spacing w:after="0" w:line="240" w:lineRule="auto"/>
              <w:ind w:left="720" w:hanging="360"/>
              <w:rPr>
                <w:rFonts w:ascii="Times New Roman" w:hAnsi="Times New Roman"/>
                <w:sz w:val="24"/>
                <w:szCs w:val="24"/>
              </w:rPr>
            </w:pPr>
            <w:r w:rsidRPr="00056161">
              <w:rPr>
                <w:rFonts w:ascii="Symbol" w:hAnsi="Symbol"/>
                <w:sz w:val="24"/>
                <w:szCs w:val="24"/>
                <w:lang w:val="x-none" w:eastAsia="x-none"/>
              </w:rPr>
              <w:t></w:t>
            </w:r>
            <w:r w:rsidRPr="00056161">
              <w:rPr>
                <w:rFonts w:ascii="Symbol" w:hAnsi="Symbol"/>
                <w:sz w:val="24"/>
                <w:szCs w:val="24"/>
                <w:lang w:val="x-none" w:eastAsia="x-none"/>
              </w:rPr>
              <w:tab/>
            </w:r>
            <w:r w:rsidRPr="00DD4CF5">
              <w:rPr>
                <w:rFonts w:ascii="Times New Roman" w:hAnsi="Times New Roman"/>
                <w:sz w:val="24"/>
                <w:szCs w:val="24"/>
              </w:rPr>
              <w:t>Разработка технического решения на ввод/вывод активного сетевого в/из эксплуатации.</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Предварительная настройка оборудования или проверка конфигурации на соответствие документации.</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Установка дополнительных компонентов (Memory/SFP/PSU/Conroller/</w:t>
            </w:r>
            <w:r w:rsidRPr="00DD4CF5">
              <w:rPr>
                <w:rFonts w:ascii="Times New Roman" w:hAnsi="Times New Roman"/>
                <w:sz w:val="24"/>
                <w:szCs w:val="24"/>
                <w:lang w:val="en-US"/>
              </w:rPr>
              <w:t>Module</w:t>
            </w:r>
            <w:r w:rsidRPr="00DD4CF5">
              <w:rPr>
                <w:rFonts w:ascii="Times New Roman" w:hAnsi="Times New Roman"/>
                <w:sz w:val="24"/>
                <w:szCs w:val="24"/>
              </w:rPr>
              <w:t>) при необходимости доукомплектации</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lastRenderedPageBreak/>
              <w:t></w:t>
            </w:r>
            <w:r>
              <w:rPr>
                <w:rFonts w:ascii="Symbol" w:hAnsi="Symbol"/>
                <w:sz w:val="24"/>
                <w:szCs w:val="24"/>
                <w:lang w:val="x-none" w:eastAsia="x-none"/>
              </w:rPr>
              <w:tab/>
            </w:r>
            <w:r w:rsidRPr="00DD4CF5">
              <w:rPr>
                <w:rFonts w:ascii="Times New Roman" w:hAnsi="Times New Roman"/>
                <w:sz w:val="24"/>
                <w:szCs w:val="24"/>
              </w:rPr>
              <w:t>Установка/демонтаж сетевого оборудования в шкаф</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Подключение/отключение к сетям электропитания, СКС, ВОЛС</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Тестирование оборудования на аппаратном уровне</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Обновление версий Firmware</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Внесение изменений в рабочую документацию (КЕ)</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Подключение оборудования к системе мониторинга (при её наличии) и постановка функционала на контроль. Настройка параметров Netflow, SNMP.</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Конфигурирование параметров системного логгирования событий (Syslog)</w:t>
            </w:r>
          </w:p>
          <w:p w:rsidR="006B281E" w:rsidRPr="00DD4CF5" w:rsidRDefault="006B281E" w:rsidP="00E92B62">
            <w:pPr>
              <w:spacing w:after="0" w:line="240" w:lineRule="auto"/>
              <w:ind w:left="720" w:hanging="360"/>
              <w:rPr>
                <w:rFonts w:ascii="Times New Roman" w:hAnsi="Times New Roman"/>
                <w:sz w:val="24"/>
                <w:szCs w:val="24"/>
              </w:rPr>
            </w:pPr>
            <w:r w:rsidRPr="008455E1">
              <w:rPr>
                <w:rFonts w:ascii="Symbol" w:hAnsi="Symbol"/>
                <w:sz w:val="24"/>
                <w:szCs w:val="24"/>
                <w:lang w:val="x-none" w:eastAsia="x-none"/>
              </w:rPr>
              <w:t></w:t>
            </w:r>
            <w:r w:rsidRPr="008455E1">
              <w:rPr>
                <w:rFonts w:ascii="Symbol" w:hAnsi="Symbol"/>
                <w:sz w:val="24"/>
                <w:szCs w:val="24"/>
                <w:lang w:val="x-none" w:eastAsia="x-none"/>
              </w:rPr>
              <w:tab/>
            </w:r>
            <w:r w:rsidRPr="00DD4CF5">
              <w:rPr>
                <w:rFonts w:ascii="Times New Roman" w:hAnsi="Times New Roman"/>
                <w:sz w:val="24"/>
                <w:szCs w:val="24"/>
              </w:rPr>
              <w:t>Конфигурирование единых политик авторизации аутентификации и учета (AAA) и подключение к системе контроля доступа (при ее наличии)</w:t>
            </w:r>
          </w:p>
          <w:p w:rsidR="006B281E" w:rsidRDefault="006B281E" w:rsidP="00E92B62">
            <w:pPr>
              <w:pStyle w:val="a3"/>
              <w:spacing w:after="0" w:line="240" w:lineRule="auto"/>
              <w:contextualSpacing w:val="0"/>
              <w:rPr>
                <w:rFonts w:ascii="Times New Roman" w:hAnsi="Times New Roman"/>
                <w:sz w:val="24"/>
                <w:szCs w:val="24"/>
              </w:rPr>
            </w:pPr>
          </w:p>
          <w:p w:rsidR="006B281E" w:rsidRDefault="006B281E" w:rsidP="00E92B62">
            <w:pPr>
              <w:spacing w:after="0" w:line="240" w:lineRule="auto"/>
              <w:rPr>
                <w:rFonts w:ascii="Times New Roman" w:hAnsi="Times New Roman"/>
                <w:b/>
                <w:sz w:val="24"/>
                <w:szCs w:val="24"/>
              </w:rPr>
            </w:pPr>
            <w:r w:rsidRPr="000D4513">
              <w:rPr>
                <w:rFonts w:ascii="Times New Roman" w:hAnsi="Times New Roman"/>
                <w:b/>
                <w:sz w:val="24"/>
                <w:szCs w:val="24"/>
              </w:rPr>
              <w:t>Работы по запросам на изменение</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Администрирование маршрутизаторов:</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физических параметров интерфейсов</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интерфейсов уровня 2/3 OSI</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протоколов и политик маршрутизации (RIP, OSPF, BGP, PBR)</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Создание и поддержка виртуальных таблиц маршрутизации (VRF)</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механизмов и параметров качества обслуживания QoS</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выдачи IP адресов (DHCP)</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синхронизации времени (NTP)</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механизммов выбора шлюза по умолчанию (HSRP, VRRP)</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сервиса многоадресной рассылки (Multicasting)</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отказоустойчивости (VSS, SSO, VPC)</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Обеспечение взаимодействия и маршрутизации трафика с внешними сетями и операторами связи</w:t>
            </w:r>
          </w:p>
          <w:p w:rsidR="006B281E" w:rsidRDefault="006B281E" w:rsidP="00E92B62">
            <w:pPr>
              <w:pStyle w:val="a3"/>
              <w:spacing w:after="0" w:line="240" w:lineRule="auto"/>
              <w:contextualSpacing w:val="0"/>
              <w:rPr>
                <w:rFonts w:ascii="Times New Roman" w:hAnsi="Times New Roman"/>
                <w:sz w:val="24"/>
                <w:szCs w:val="24"/>
              </w:rPr>
            </w:pPr>
          </w:p>
          <w:p w:rsidR="006B281E" w:rsidRPr="00DD0084" w:rsidRDefault="006B281E" w:rsidP="00E92B62">
            <w:pPr>
              <w:pStyle w:val="a3"/>
              <w:spacing w:after="0" w:line="240" w:lineRule="auto"/>
              <w:ind w:left="42" w:firstLine="635"/>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D0084">
              <w:rPr>
                <w:rFonts w:ascii="Times New Roman" w:hAnsi="Times New Roman"/>
                <w:sz w:val="24"/>
                <w:szCs w:val="24"/>
              </w:rPr>
              <w:t>коммутатор</w:t>
            </w:r>
            <w:r>
              <w:rPr>
                <w:rFonts w:ascii="Times New Roman" w:hAnsi="Times New Roman"/>
                <w:sz w:val="24"/>
                <w:szCs w:val="24"/>
              </w:rPr>
              <w:t>ов</w:t>
            </w:r>
            <w:r w:rsidRPr="00DD0084">
              <w:rPr>
                <w:rFonts w:ascii="Times New Roman" w:hAnsi="Times New Roman"/>
                <w:sz w:val="24"/>
                <w:szCs w:val="24"/>
              </w:rPr>
              <w:t>:</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физических параметров портов (дуплекс, скорость, протокол)</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виртуальной локальной сети  IEEE 802.1q (VLAN)</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информационной безопасности (port guard, filters, 802.1x )</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защиты от петель (Spaning tree)</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группировки портов Etherchannel</w:t>
            </w:r>
          </w:p>
          <w:p w:rsidR="006B281E" w:rsidRDefault="006B281E" w:rsidP="00E92B62">
            <w:pPr>
              <w:pStyle w:val="a3"/>
              <w:spacing w:after="0" w:line="240" w:lineRule="auto"/>
              <w:contextualSpacing w:val="0"/>
              <w:rPr>
                <w:rFonts w:ascii="Times New Roman" w:hAnsi="Times New Roman"/>
                <w:sz w:val="24"/>
                <w:szCs w:val="24"/>
              </w:rPr>
            </w:pPr>
          </w:p>
          <w:p w:rsidR="006B281E" w:rsidRPr="00DD0084" w:rsidRDefault="006B281E" w:rsidP="00E92B62">
            <w:pPr>
              <w:pStyle w:val="a3"/>
              <w:spacing w:after="0" w:line="240" w:lineRule="auto"/>
              <w:ind w:left="42" w:firstLine="635"/>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D0084">
              <w:rPr>
                <w:rFonts w:ascii="Times New Roman" w:hAnsi="Times New Roman"/>
                <w:sz w:val="24"/>
                <w:szCs w:val="24"/>
              </w:rPr>
              <w:t>межсетевы</w:t>
            </w:r>
            <w:r>
              <w:rPr>
                <w:rFonts w:ascii="Times New Roman" w:hAnsi="Times New Roman"/>
                <w:sz w:val="24"/>
                <w:szCs w:val="24"/>
              </w:rPr>
              <w:t>х</w:t>
            </w:r>
            <w:r w:rsidRPr="00DD0084">
              <w:rPr>
                <w:rFonts w:ascii="Times New Roman" w:hAnsi="Times New Roman"/>
                <w:sz w:val="24"/>
                <w:szCs w:val="24"/>
              </w:rPr>
              <w:t xml:space="preserve"> экран</w:t>
            </w:r>
            <w:r>
              <w:rPr>
                <w:rFonts w:ascii="Times New Roman" w:hAnsi="Times New Roman"/>
                <w:sz w:val="24"/>
                <w:szCs w:val="24"/>
              </w:rPr>
              <w:t>ов</w:t>
            </w:r>
            <w:r w:rsidRPr="00DD0084">
              <w:rPr>
                <w:rFonts w:ascii="Times New Roman" w:hAnsi="Times New Roman"/>
                <w:sz w:val="24"/>
                <w:szCs w:val="24"/>
              </w:rPr>
              <w:t>:</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правил контроля межсетевого взаимодействия</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lastRenderedPageBreak/>
              <w:t></w:t>
            </w:r>
            <w:r w:rsidRPr="00DD0084">
              <w:rPr>
                <w:rFonts w:ascii="Symbol" w:hAnsi="Symbol"/>
                <w:sz w:val="24"/>
                <w:szCs w:val="24"/>
                <w:lang w:val="x-none" w:eastAsia="x-none"/>
              </w:rPr>
              <w:tab/>
            </w:r>
            <w:r w:rsidRPr="00DD4CF5">
              <w:rPr>
                <w:rFonts w:ascii="Times New Roman" w:hAnsi="Times New Roman"/>
                <w:sz w:val="24"/>
                <w:szCs w:val="24"/>
              </w:rPr>
              <w:t>Настройка правил трансляции IP адресов</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Сегментация и конфигурирование зон безопасности, обеспечение маршрутизации трафика между ними.</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инспекций и механизмов детектирования</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Создание виртуальных контекстов</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Сбор, анализ и предоставление статистики по межсетевому взаимодействию</w:t>
            </w:r>
          </w:p>
          <w:p w:rsidR="006B281E" w:rsidRDefault="006B281E" w:rsidP="00E92B62">
            <w:pPr>
              <w:pStyle w:val="a3"/>
              <w:spacing w:after="0" w:line="240" w:lineRule="auto"/>
              <w:contextualSpacing w:val="0"/>
              <w:rPr>
                <w:rFonts w:ascii="Times New Roman" w:hAnsi="Times New Roman"/>
                <w:sz w:val="24"/>
                <w:szCs w:val="24"/>
              </w:rPr>
            </w:pPr>
          </w:p>
          <w:p w:rsidR="006B281E" w:rsidRPr="00DD0084" w:rsidRDefault="006B281E" w:rsidP="00E92B62">
            <w:pPr>
              <w:pStyle w:val="a3"/>
              <w:spacing w:after="0" w:line="240" w:lineRule="auto"/>
              <w:ind w:left="42" w:firstLine="635"/>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D0084">
              <w:rPr>
                <w:rFonts w:ascii="Times New Roman" w:hAnsi="Times New Roman"/>
                <w:sz w:val="24"/>
                <w:szCs w:val="24"/>
              </w:rPr>
              <w:t>систем криптозащиты (VPN серверы):</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Организация и поддержка VPN туннелей</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Управление механизмом аутентификации</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Управление ключевой информацией</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Управление политиками информационной безопасности и разграничения доступа</w:t>
            </w:r>
          </w:p>
          <w:p w:rsidR="006B281E" w:rsidRDefault="006B281E" w:rsidP="00E92B62">
            <w:pPr>
              <w:pStyle w:val="a3"/>
              <w:spacing w:after="0" w:line="240" w:lineRule="auto"/>
              <w:contextualSpacing w:val="0"/>
              <w:rPr>
                <w:rFonts w:ascii="Times New Roman" w:hAnsi="Times New Roman"/>
                <w:sz w:val="24"/>
                <w:szCs w:val="24"/>
              </w:rPr>
            </w:pPr>
          </w:p>
          <w:p w:rsidR="006B281E" w:rsidRPr="00056161" w:rsidRDefault="006B281E" w:rsidP="00E92B62">
            <w:pPr>
              <w:pStyle w:val="a3"/>
              <w:spacing w:after="0" w:line="240" w:lineRule="auto"/>
              <w:ind w:left="42" w:firstLine="635"/>
              <w:contextualSpacing w:val="0"/>
              <w:rPr>
                <w:rFonts w:ascii="Times New Roman" w:hAnsi="Times New Roman"/>
                <w:sz w:val="24"/>
                <w:szCs w:val="24"/>
              </w:rPr>
            </w:pPr>
            <w:r>
              <w:rPr>
                <w:rFonts w:ascii="Times New Roman" w:hAnsi="Times New Roman"/>
                <w:sz w:val="24"/>
                <w:szCs w:val="24"/>
              </w:rPr>
              <w:t>Администрирование точек беспроводного доступа</w:t>
            </w:r>
            <w:r w:rsidRPr="00056161">
              <w:rPr>
                <w:rFonts w:ascii="Times New Roman" w:hAnsi="Times New Roman"/>
                <w:sz w:val="24"/>
                <w:szCs w:val="24"/>
              </w:rPr>
              <w:t>:</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 xml:space="preserve">Настройка радиопараметров </w:t>
            </w:r>
          </w:p>
          <w:p w:rsidR="006B281E" w:rsidRPr="00DD4CF5" w:rsidRDefault="006B281E" w:rsidP="00E92B62">
            <w:pPr>
              <w:spacing w:after="0" w:line="240" w:lineRule="auto"/>
              <w:ind w:left="720" w:hanging="360"/>
              <w:rPr>
                <w:rFonts w:ascii="Times New Roman" w:hAnsi="Times New Roman"/>
                <w:sz w:val="24"/>
                <w:szCs w:val="24"/>
              </w:rPr>
            </w:pPr>
            <w:r w:rsidRPr="00DD0084">
              <w:rPr>
                <w:rFonts w:ascii="Symbol" w:hAnsi="Symbol"/>
                <w:sz w:val="24"/>
                <w:szCs w:val="24"/>
                <w:lang w:val="x-none" w:eastAsia="x-none"/>
              </w:rPr>
              <w:t></w:t>
            </w:r>
            <w:r w:rsidRPr="00DD0084">
              <w:rPr>
                <w:rFonts w:ascii="Symbol" w:hAnsi="Symbol"/>
                <w:sz w:val="24"/>
                <w:szCs w:val="24"/>
                <w:lang w:val="x-none" w:eastAsia="x-none"/>
              </w:rPr>
              <w:tab/>
            </w:r>
            <w:r w:rsidRPr="00DD4CF5">
              <w:rPr>
                <w:rFonts w:ascii="Times New Roman" w:hAnsi="Times New Roman"/>
                <w:sz w:val="24"/>
                <w:szCs w:val="24"/>
              </w:rPr>
              <w:t>Настройка параметров SSID</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Настройка параметров авторизации</w:t>
            </w:r>
          </w:p>
          <w:p w:rsidR="006B281E" w:rsidRPr="008455E1" w:rsidRDefault="006B281E" w:rsidP="00E92B62">
            <w:pPr>
              <w:pStyle w:val="a3"/>
              <w:spacing w:after="0" w:line="240" w:lineRule="auto"/>
              <w:ind w:left="0"/>
              <w:contextualSpacing w:val="0"/>
              <w:rPr>
                <w:rFonts w:ascii="Times New Roman" w:hAnsi="Times New Roman"/>
                <w:sz w:val="24"/>
                <w:szCs w:val="24"/>
              </w:rPr>
            </w:pP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1.7. Наименование и место хранения пользовательской документации: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722"/>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noWrap/>
            <w:vAlign w:val="center"/>
            <w:hideMark/>
          </w:tcPr>
          <w:p w:rsidR="006B281E" w:rsidRPr="000B02E6" w:rsidRDefault="006B281E" w:rsidP="00E92B62">
            <w:pPr>
              <w:spacing w:after="0" w:line="240" w:lineRule="auto"/>
              <w:ind w:left="360" w:hanging="360"/>
              <w:rPr>
                <w:rFonts w:ascii="Times New Roman" w:hAnsi="Times New Roman"/>
              </w:rPr>
            </w:pPr>
            <w:r w:rsidRPr="000B02E6">
              <w:rPr>
                <w:rFonts w:ascii="Wingdings 2" w:hAnsi="Wingdings 2"/>
              </w:rPr>
              <w:t></w:t>
            </w:r>
            <w:r w:rsidRPr="000B02E6">
              <w:rPr>
                <w:rFonts w:ascii="Wingdings 2" w:hAnsi="Wingdings 2"/>
              </w:rPr>
              <w:tab/>
            </w:r>
            <w:r w:rsidRPr="000B02E6">
              <w:rPr>
                <w:rFonts w:ascii="Times New Roman" w:hAnsi="Times New Roman"/>
              </w:rPr>
              <w:t>ИТ-система</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Путь: … → …</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703"/>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noWrap/>
            <w:vAlign w:val="center"/>
            <w:hideMark/>
          </w:tcPr>
          <w:p w:rsidR="006B281E" w:rsidRPr="000B02E6" w:rsidRDefault="006B281E" w:rsidP="00E92B62">
            <w:pPr>
              <w:spacing w:after="0" w:line="240" w:lineRule="auto"/>
              <w:ind w:left="360" w:hanging="360"/>
              <w:rPr>
                <w:rFonts w:ascii="Times New Roman" w:hAnsi="Times New Roman"/>
              </w:rPr>
            </w:pPr>
            <w:r w:rsidRPr="000B02E6">
              <w:rPr>
                <w:rFonts w:ascii="Wingdings 2" w:hAnsi="Wingdings 2"/>
              </w:rPr>
              <w:t></w:t>
            </w:r>
            <w:r w:rsidRPr="000B02E6">
              <w:rPr>
                <w:rFonts w:ascii="Wingdings 2" w:hAnsi="Wingdings 2"/>
              </w:rPr>
              <w:tab/>
            </w:r>
            <w:r w:rsidRPr="000B02E6">
              <w:rPr>
                <w:rFonts w:ascii="Times New Roman" w:hAnsi="Times New Roman"/>
              </w:rPr>
              <w:t>Портал Госкорпорации «Росатом»</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Путь: … → …</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340"/>
        </w:trPr>
        <w:tc>
          <w:tcPr>
            <w:tcW w:w="283" w:type="dxa"/>
            <w:tcBorders>
              <w:right w:val="single" w:sz="6" w:space="0" w:color="0D0D0D"/>
            </w:tcBorders>
            <w:shd w:val="clear" w:color="auto" w:fill="auto"/>
            <w:noWrap/>
            <w:vAlign w:val="center"/>
          </w:tcPr>
          <w:p w:rsidR="006B281E" w:rsidRPr="000B02E6" w:rsidRDefault="006B281E" w:rsidP="00E92B62">
            <w:pPr>
              <w:spacing w:after="0" w:line="240" w:lineRule="auto"/>
              <w:jc w:val="center"/>
              <w:rPr>
                <w:rFonts w:ascii="Times New Roman" w:hAnsi="Times New Roman"/>
                <w:b/>
                <w:bCs/>
                <w:sz w:val="24"/>
                <w:szCs w:val="24"/>
              </w:rPr>
            </w:pPr>
          </w:p>
        </w:tc>
        <w:tc>
          <w:tcPr>
            <w:tcW w:w="3289" w:type="dxa"/>
            <w:vMerge w:val="restart"/>
            <w:tcBorders>
              <w:top w:val="single" w:sz="6" w:space="0" w:color="0D0D0D"/>
              <w:left w:val="single" w:sz="6" w:space="0" w:color="0D0D0D"/>
              <w:right w:val="single" w:sz="6" w:space="0" w:color="0D0D0D"/>
            </w:tcBorders>
            <w:shd w:val="clear" w:color="auto" w:fill="F2F2F2"/>
            <w:noWrap/>
            <w:vAlign w:val="center"/>
          </w:tcPr>
          <w:p w:rsidR="006B281E" w:rsidRPr="000B02E6" w:rsidRDefault="006B281E" w:rsidP="00E92B62">
            <w:pPr>
              <w:spacing w:after="0" w:line="240" w:lineRule="auto"/>
              <w:ind w:left="360" w:hanging="360"/>
              <w:rPr>
                <w:rFonts w:ascii="Times New Roman" w:hAnsi="Times New Roman"/>
              </w:rPr>
            </w:pPr>
            <w:r w:rsidRPr="000B02E6">
              <w:rPr>
                <w:rFonts w:ascii="Wingdings 2" w:hAnsi="Wingdings 2"/>
              </w:rPr>
              <w:t></w:t>
            </w:r>
            <w:r w:rsidRPr="000B02E6">
              <w:rPr>
                <w:rFonts w:ascii="Wingdings 2" w:hAnsi="Wingdings 2"/>
              </w:rPr>
              <w:tab/>
            </w:r>
            <w:r w:rsidRPr="000B02E6">
              <w:rPr>
                <w:rFonts w:ascii="Times New Roman" w:hAnsi="Times New Roman"/>
              </w:rPr>
              <w:t>Иное место</w:t>
            </w:r>
          </w:p>
        </w:tc>
        <w:tc>
          <w:tcPr>
            <w:tcW w:w="282" w:type="dxa"/>
            <w:tcBorders>
              <w:left w:val="single" w:sz="6" w:space="0" w:color="0D0D0D"/>
              <w:righ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rPr>
            </w:pPr>
          </w:p>
        </w:tc>
        <w:tc>
          <w:tcPr>
            <w:tcW w:w="6579" w:type="dxa"/>
            <w:gridSpan w:val="6"/>
            <w:vMerge w:val="restart"/>
            <w:tcBorders>
              <w:top w:val="single" w:sz="6" w:space="0" w:color="0D0D0D"/>
              <w:left w:val="single" w:sz="6" w:space="0" w:color="0D0D0D"/>
              <w:right w:val="single" w:sz="6" w:space="0" w:color="0D0D0D"/>
            </w:tcBorders>
            <w:shd w:val="clear" w:color="000000" w:fill="F2F2F2"/>
            <w:vAlign w:val="center"/>
          </w:tcPr>
          <w:p w:rsidR="006B281E" w:rsidRPr="000B02E6" w:rsidRDefault="006B281E" w:rsidP="00E92B62">
            <w:pPr>
              <w:spacing w:after="0" w:line="240" w:lineRule="auto"/>
              <w:rPr>
                <w:rFonts w:ascii="Times New Roman" w:hAnsi="Times New Roman"/>
              </w:rPr>
            </w:pPr>
            <w:r w:rsidRPr="000B02E6">
              <w:rPr>
                <w:rFonts w:ascii="Times New Roman" w:hAnsi="Times New Roman"/>
              </w:rPr>
              <w:t>Путь: … → …</w:t>
            </w:r>
          </w:p>
        </w:tc>
        <w:tc>
          <w:tcPr>
            <w:tcW w:w="283" w:type="dxa"/>
            <w:tcBorders>
              <w:lef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51"/>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10"/>
                <w:szCs w:val="10"/>
              </w:rPr>
            </w:pPr>
            <w:r w:rsidRPr="000B02E6">
              <w:rPr>
                <w:rFonts w:ascii="Times New Roman" w:hAnsi="Times New Roman"/>
                <w:b/>
                <w:bCs/>
                <w:sz w:val="10"/>
                <w:szCs w:val="10"/>
              </w:rPr>
              <w:t> </w:t>
            </w:r>
          </w:p>
        </w:tc>
        <w:tc>
          <w:tcPr>
            <w:tcW w:w="3289" w:type="dxa"/>
            <w:vMerge/>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6579" w:type="dxa"/>
            <w:gridSpan w:val="6"/>
            <w:vMerge/>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10"/>
                <w:szCs w:val="10"/>
              </w:rPr>
            </w:pPr>
            <w:r w:rsidRPr="000B02E6">
              <w:rPr>
                <w:rFonts w:ascii="Times New Roman" w:hAnsi="Times New Roman"/>
                <w:b/>
                <w:bCs/>
                <w:sz w:val="10"/>
                <w:szCs w:val="10"/>
              </w:rPr>
              <w:t> </w:t>
            </w:r>
          </w:p>
        </w:tc>
      </w:tr>
      <w:tr w:rsidR="006B281E" w:rsidRPr="000B02E6" w:rsidTr="00E92B62">
        <w:trPr>
          <w:trHeight w:val="63"/>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vMerge/>
            <w:tcBorders>
              <w:left w:val="single" w:sz="6" w:space="0" w:color="0D0D0D"/>
              <w:bottom w:val="single" w:sz="6" w:space="0" w:color="0D0D0D"/>
              <w:right w:val="single" w:sz="6" w:space="0" w:color="0D0D0D"/>
            </w:tcBorders>
            <w:shd w:val="clear" w:color="auto" w:fill="F2F2F2"/>
            <w:noWrap/>
            <w:vAlign w:val="center"/>
            <w:hideMark/>
          </w:tcPr>
          <w:p w:rsidR="006B281E" w:rsidRPr="000B02E6" w:rsidRDefault="006B281E" w:rsidP="00E92B62">
            <w:pPr>
              <w:spacing w:after="0" w:line="240" w:lineRule="auto"/>
              <w:ind w:left="360" w:hanging="360"/>
              <w:rPr>
                <w:rFonts w:ascii="Times New Roman" w:hAnsi="Times New Roman"/>
              </w:rPr>
            </w:pPr>
            <w:r w:rsidRPr="000B02E6">
              <w:rPr>
                <w:rFonts w:ascii="Wingdings 2" w:hAnsi="Wingdings 2"/>
              </w:rPr>
              <w:t></w:t>
            </w:r>
            <w:r w:rsidRPr="000B02E6">
              <w:rPr>
                <w:rFonts w:ascii="Wingdings 2" w:hAnsi="Wingdings 2"/>
              </w:rPr>
              <w:tab/>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rPr>
            </w:pPr>
          </w:p>
        </w:tc>
        <w:tc>
          <w:tcPr>
            <w:tcW w:w="6579" w:type="dxa"/>
            <w:gridSpan w:val="6"/>
            <w:vMerge/>
            <w:tcBorders>
              <w:left w:val="single" w:sz="6" w:space="0" w:color="0D0D0D"/>
              <w:bottom w:val="single" w:sz="6" w:space="0" w:color="0D0D0D"/>
              <w:right w:val="single" w:sz="6" w:space="0" w:color="0D0D0D"/>
            </w:tcBorders>
            <w:shd w:val="clear" w:color="000000" w:fill="F2F2F2"/>
            <w:vAlign w:val="center"/>
          </w:tcPr>
          <w:p w:rsidR="006B281E" w:rsidRPr="000B02E6" w:rsidRDefault="006B281E" w:rsidP="00E92B62">
            <w:pPr>
              <w:spacing w:after="0" w:line="240" w:lineRule="auto"/>
              <w:rPr>
                <w:rFonts w:ascii="Times New Roman" w:hAnsi="Times New Roman"/>
              </w:rPr>
            </w:pP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1.8. Ограничения по оказанию услуги</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2235"/>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Default="006B281E" w:rsidP="00E92B62">
            <w:pPr>
              <w:spacing w:after="0" w:line="240" w:lineRule="auto"/>
              <w:rPr>
                <w:rFonts w:ascii="Times New Roman" w:hAnsi="Times New Roman"/>
                <w:b/>
                <w:sz w:val="24"/>
                <w:szCs w:val="24"/>
                <w:lang w:val="en-US"/>
              </w:rPr>
            </w:pPr>
            <w:r w:rsidRPr="00F22CF7">
              <w:rPr>
                <w:rFonts w:ascii="Times New Roman" w:hAnsi="Times New Roman"/>
                <w:b/>
                <w:sz w:val="24"/>
                <w:szCs w:val="24"/>
              </w:rPr>
              <w:t xml:space="preserve">Состав </w:t>
            </w:r>
            <w:r>
              <w:rPr>
                <w:rFonts w:ascii="Times New Roman" w:hAnsi="Times New Roman"/>
                <w:b/>
                <w:sz w:val="24"/>
                <w:szCs w:val="24"/>
              </w:rPr>
              <w:t>поддерживаемого оборудования</w:t>
            </w:r>
            <w:r>
              <w:rPr>
                <w:rStyle w:val="a5"/>
                <w:rFonts w:ascii="Times New Roman" w:hAnsi="Times New Roman"/>
                <w:b/>
                <w:sz w:val="24"/>
                <w:szCs w:val="24"/>
              </w:rPr>
              <w:footnoteReference w:id="5"/>
            </w:r>
          </w:p>
          <w:p w:rsidR="006B281E" w:rsidRDefault="006B281E" w:rsidP="00E92B62">
            <w:pPr>
              <w:spacing w:after="0" w:line="240" w:lineRule="auto"/>
              <w:rPr>
                <w:rFonts w:ascii="Times New Roman" w:hAnsi="Times New Roman"/>
                <w:sz w:val="24"/>
                <w:szCs w:val="24"/>
              </w:rPr>
            </w:pPr>
            <w:r>
              <w:rPr>
                <w:rFonts w:ascii="Times New Roman" w:hAnsi="Times New Roman"/>
                <w:sz w:val="24"/>
                <w:szCs w:val="24"/>
              </w:rPr>
              <w:t>А</w:t>
            </w:r>
            <w:r w:rsidRPr="00E42161">
              <w:rPr>
                <w:rFonts w:ascii="Times New Roman" w:hAnsi="Times New Roman"/>
                <w:sz w:val="24"/>
                <w:szCs w:val="24"/>
              </w:rPr>
              <w:t>ктивно</w:t>
            </w:r>
            <w:r>
              <w:rPr>
                <w:rFonts w:ascii="Times New Roman" w:hAnsi="Times New Roman"/>
                <w:sz w:val="24"/>
                <w:szCs w:val="24"/>
              </w:rPr>
              <w:t>е</w:t>
            </w:r>
            <w:r w:rsidRPr="00E42161">
              <w:rPr>
                <w:rFonts w:ascii="Times New Roman" w:hAnsi="Times New Roman"/>
                <w:sz w:val="24"/>
                <w:szCs w:val="24"/>
              </w:rPr>
              <w:t xml:space="preserve"> сетево</w:t>
            </w:r>
            <w:r>
              <w:rPr>
                <w:rFonts w:ascii="Times New Roman" w:hAnsi="Times New Roman"/>
                <w:sz w:val="24"/>
                <w:szCs w:val="24"/>
              </w:rPr>
              <w:t>е</w:t>
            </w:r>
            <w:r w:rsidRPr="00E42161">
              <w:rPr>
                <w:rFonts w:ascii="Times New Roman" w:hAnsi="Times New Roman"/>
                <w:sz w:val="24"/>
                <w:szCs w:val="24"/>
              </w:rPr>
              <w:t xml:space="preserve"> оборудовани</w:t>
            </w:r>
            <w:r>
              <w:rPr>
                <w:rFonts w:ascii="Times New Roman" w:hAnsi="Times New Roman"/>
                <w:sz w:val="24"/>
                <w:szCs w:val="24"/>
              </w:rPr>
              <w:t>е</w:t>
            </w:r>
            <w:r>
              <w:rPr>
                <w:rStyle w:val="a5"/>
                <w:rFonts w:ascii="Times New Roman" w:hAnsi="Times New Roman"/>
                <w:sz w:val="24"/>
                <w:szCs w:val="24"/>
              </w:rPr>
              <w:footnoteReference w:id="6"/>
            </w:r>
            <w:r>
              <w:rPr>
                <w:rFonts w:ascii="Times New Roman" w:hAnsi="Times New Roman"/>
                <w:sz w:val="24"/>
                <w:szCs w:val="24"/>
              </w:rPr>
              <w:t>:</w:t>
            </w:r>
          </w:p>
          <w:p w:rsidR="006B281E" w:rsidRPr="00DA45AF" w:rsidRDefault="006B281E" w:rsidP="00E92B62">
            <w:pPr>
              <w:spacing w:after="0" w:line="240" w:lineRule="auto"/>
              <w:ind w:left="326"/>
              <w:rPr>
                <w:rFonts w:ascii="Times New Roman" w:hAnsi="Times New Roman"/>
                <w:sz w:val="24"/>
                <w:szCs w:val="24"/>
              </w:rPr>
            </w:pPr>
            <w:r w:rsidRPr="00DA45AF">
              <w:rPr>
                <w:rFonts w:ascii="Symbol" w:hAnsi="Symbol"/>
                <w:sz w:val="24"/>
                <w:szCs w:val="24"/>
              </w:rPr>
              <w:t></w:t>
            </w:r>
            <w:r w:rsidRPr="00DA45AF">
              <w:rPr>
                <w:rFonts w:ascii="Symbol" w:hAnsi="Symbol"/>
                <w:sz w:val="24"/>
                <w:szCs w:val="24"/>
              </w:rPr>
              <w:tab/>
            </w:r>
            <w:r w:rsidRPr="00DA45AF">
              <w:rPr>
                <w:rFonts w:ascii="Times New Roman" w:hAnsi="Times New Roman"/>
                <w:sz w:val="24"/>
                <w:szCs w:val="24"/>
              </w:rPr>
              <w:t>Коммутатор</w:t>
            </w:r>
            <w:r>
              <w:rPr>
                <w:rFonts w:ascii="Times New Roman" w:hAnsi="Times New Roman"/>
                <w:sz w:val="24"/>
                <w:szCs w:val="24"/>
              </w:rPr>
              <w:t>, м</w:t>
            </w:r>
            <w:r w:rsidRPr="00DA45AF">
              <w:rPr>
                <w:rFonts w:ascii="Times New Roman" w:hAnsi="Times New Roman"/>
                <w:sz w:val="24"/>
                <w:szCs w:val="24"/>
              </w:rPr>
              <w:t>аршрутизатор</w:t>
            </w:r>
          </w:p>
          <w:p w:rsidR="006B281E" w:rsidRDefault="006B281E" w:rsidP="00E92B62">
            <w:pPr>
              <w:spacing w:after="0" w:line="240" w:lineRule="auto"/>
              <w:ind w:left="326"/>
              <w:rPr>
                <w:rFonts w:ascii="Times New Roman" w:hAnsi="Times New Roman"/>
                <w:sz w:val="24"/>
                <w:szCs w:val="24"/>
              </w:rPr>
            </w:pPr>
            <w:r>
              <w:rPr>
                <w:rFonts w:ascii="Symbol" w:hAnsi="Symbol"/>
                <w:sz w:val="24"/>
                <w:szCs w:val="24"/>
              </w:rPr>
              <w:t></w:t>
            </w:r>
            <w:r>
              <w:rPr>
                <w:rFonts w:ascii="Symbol" w:hAnsi="Symbol"/>
                <w:sz w:val="24"/>
                <w:szCs w:val="24"/>
              </w:rPr>
              <w:tab/>
            </w:r>
            <w:r w:rsidRPr="00DA45AF">
              <w:rPr>
                <w:rFonts w:ascii="Times New Roman" w:hAnsi="Times New Roman"/>
                <w:sz w:val="24"/>
                <w:szCs w:val="24"/>
              </w:rPr>
              <w:t>Оборудование информационной безопасности (оборудование МСЭ, СКЗИ, контекст на межсетевом экране)</w:t>
            </w:r>
          </w:p>
          <w:p w:rsidR="006B281E" w:rsidRDefault="006B281E" w:rsidP="00E92B62">
            <w:pPr>
              <w:spacing w:after="0" w:line="240" w:lineRule="auto"/>
              <w:ind w:left="326"/>
              <w:rPr>
                <w:rFonts w:ascii="Times New Roman" w:hAnsi="Times New Roman"/>
                <w:sz w:val="24"/>
                <w:szCs w:val="24"/>
              </w:rPr>
            </w:pPr>
            <w:r>
              <w:rPr>
                <w:rFonts w:ascii="Symbol" w:hAnsi="Symbol"/>
                <w:sz w:val="24"/>
                <w:szCs w:val="24"/>
              </w:rPr>
              <w:t></w:t>
            </w:r>
            <w:r>
              <w:rPr>
                <w:rFonts w:ascii="Symbol" w:hAnsi="Symbol"/>
                <w:sz w:val="24"/>
                <w:szCs w:val="24"/>
              </w:rPr>
              <w:tab/>
            </w:r>
            <w:r w:rsidRPr="005B3837">
              <w:rPr>
                <w:rFonts w:ascii="Times New Roman" w:hAnsi="Times New Roman"/>
                <w:sz w:val="24"/>
                <w:szCs w:val="24"/>
              </w:rPr>
              <w:t>Периферийное сетевое оборудование (не управляемые коммутаторы, хабы оборудование, DSL, конвертеры среды, преобразователи интерфейсов, каналообразующее оборудование, точки беспроводного доступа, мультиплексоры, контроллер измерительный (ТЭКОН)</w:t>
            </w:r>
          </w:p>
          <w:p w:rsidR="006B281E" w:rsidRPr="005B3837" w:rsidRDefault="006B281E" w:rsidP="00E92B62">
            <w:pPr>
              <w:spacing w:after="0" w:line="240" w:lineRule="auto"/>
              <w:ind w:left="326"/>
              <w:rPr>
                <w:rFonts w:ascii="Times New Roman" w:hAnsi="Times New Roman"/>
                <w:sz w:val="24"/>
                <w:szCs w:val="24"/>
              </w:rPr>
            </w:pPr>
            <w:r w:rsidRPr="005B3837">
              <w:rPr>
                <w:rFonts w:ascii="Symbol" w:hAnsi="Symbol"/>
                <w:sz w:val="24"/>
                <w:szCs w:val="24"/>
              </w:rPr>
              <w:t></w:t>
            </w:r>
            <w:r w:rsidRPr="005B3837">
              <w:rPr>
                <w:rFonts w:ascii="Symbol" w:hAnsi="Symbol"/>
                <w:sz w:val="24"/>
                <w:szCs w:val="24"/>
              </w:rPr>
              <w:tab/>
            </w:r>
            <w:r w:rsidRPr="005B3837">
              <w:rPr>
                <w:rFonts w:ascii="Times New Roman" w:hAnsi="Times New Roman"/>
                <w:color w:val="000000"/>
                <w:sz w:val="24"/>
                <w:szCs w:val="24"/>
              </w:rPr>
              <w:t xml:space="preserve">специализированное сетевое оборудование: балансировщик нагрузки, </w:t>
            </w:r>
            <w:r>
              <w:rPr>
                <w:rFonts w:ascii="Times New Roman" w:hAnsi="Times New Roman"/>
                <w:color w:val="000000"/>
                <w:sz w:val="24"/>
                <w:szCs w:val="24"/>
              </w:rPr>
              <w:t>голосовой шлюз, контроллер WiFi</w:t>
            </w:r>
          </w:p>
          <w:p w:rsidR="006B281E" w:rsidRPr="005B3837" w:rsidRDefault="006B281E" w:rsidP="00E92B62">
            <w:pPr>
              <w:spacing w:after="0" w:line="240" w:lineRule="auto"/>
              <w:ind w:left="326"/>
              <w:rPr>
                <w:rFonts w:ascii="Times New Roman" w:hAnsi="Times New Roman"/>
                <w:sz w:val="24"/>
                <w:szCs w:val="24"/>
              </w:rPr>
            </w:pPr>
          </w:p>
          <w:p w:rsidR="006B281E" w:rsidRDefault="006B281E" w:rsidP="00E92B62">
            <w:pPr>
              <w:spacing w:after="0" w:line="240" w:lineRule="auto"/>
              <w:rPr>
                <w:rFonts w:ascii="Times New Roman" w:hAnsi="Times New Roman"/>
                <w:b/>
                <w:sz w:val="24"/>
                <w:szCs w:val="24"/>
              </w:rPr>
            </w:pPr>
            <w:r>
              <w:rPr>
                <w:rFonts w:ascii="Times New Roman" w:hAnsi="Times New Roman"/>
                <w:b/>
                <w:sz w:val="24"/>
                <w:szCs w:val="24"/>
              </w:rPr>
              <w:t xml:space="preserve">Функционал, не входящий в состав </w:t>
            </w:r>
            <w:r w:rsidRPr="00513A17">
              <w:rPr>
                <w:rFonts w:ascii="Times New Roman" w:hAnsi="Times New Roman"/>
                <w:b/>
                <w:sz w:val="24"/>
                <w:szCs w:val="24"/>
              </w:rPr>
              <w:t>ИТ-услуги</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Монтаж/демонтаж оборудования</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Предоставление запасных частей и/или подменного оборудования</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lastRenderedPageBreak/>
              <w:t></w:t>
            </w:r>
            <w:r>
              <w:rPr>
                <w:rFonts w:ascii="Symbol" w:hAnsi="Symbol"/>
                <w:sz w:val="24"/>
                <w:szCs w:val="24"/>
                <w:lang w:val="x-none" w:eastAsia="x-none"/>
              </w:rPr>
              <w:tab/>
            </w:r>
            <w:r w:rsidRPr="00DD4CF5">
              <w:rPr>
                <w:rFonts w:ascii="Times New Roman" w:hAnsi="Times New Roman"/>
                <w:sz w:val="24"/>
                <w:szCs w:val="24"/>
              </w:rPr>
              <w:t>Ремонт оборудования</w:t>
            </w:r>
          </w:p>
          <w:p w:rsidR="006B281E" w:rsidRPr="00DD4CF5" w:rsidRDefault="006B281E" w:rsidP="00E92B62">
            <w:pPr>
              <w:spacing w:after="0" w:line="240" w:lineRule="auto"/>
              <w:ind w:left="720" w:hanging="360"/>
              <w:rPr>
                <w:rFonts w:ascii="Times New Roman" w:hAnsi="Times New Roman"/>
                <w:sz w:val="24"/>
                <w:szCs w:val="24"/>
              </w:rPr>
            </w:pPr>
            <w:r w:rsidRPr="005B3837">
              <w:rPr>
                <w:rFonts w:ascii="Symbol" w:hAnsi="Symbol"/>
                <w:sz w:val="24"/>
                <w:szCs w:val="24"/>
                <w:lang w:val="x-none" w:eastAsia="x-none"/>
              </w:rPr>
              <w:t></w:t>
            </w:r>
            <w:r w:rsidRPr="005B3837">
              <w:rPr>
                <w:rFonts w:ascii="Symbol" w:hAnsi="Symbol"/>
                <w:sz w:val="24"/>
                <w:szCs w:val="24"/>
                <w:lang w:val="x-none" w:eastAsia="x-none"/>
              </w:rPr>
              <w:tab/>
            </w:r>
            <w:r w:rsidRPr="00DD4CF5">
              <w:rPr>
                <w:rFonts w:ascii="Times New Roman" w:hAnsi="Times New Roman"/>
                <w:sz w:val="24"/>
                <w:szCs w:val="24"/>
              </w:rPr>
              <w:t>Организация и обслуживание СКС</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Подключение рабочих мест и периферийного оборудования к сетевой инфраструктуре.</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t></w:t>
            </w:r>
            <w:r>
              <w:rPr>
                <w:rFonts w:ascii="Symbol" w:hAnsi="Symbol"/>
                <w:sz w:val="24"/>
                <w:szCs w:val="24"/>
                <w:lang w:val="x-none" w:eastAsia="x-none"/>
              </w:rPr>
              <w:tab/>
            </w:r>
            <w:r w:rsidRPr="00DD4CF5">
              <w:rPr>
                <w:rFonts w:ascii="Times New Roman" w:hAnsi="Times New Roman"/>
                <w:sz w:val="24"/>
                <w:szCs w:val="24"/>
              </w:rPr>
              <w:t>Обеспечение электропитания сетевого оборудования</w:t>
            </w:r>
          </w:p>
          <w:p w:rsidR="006B281E" w:rsidRPr="009F4D01" w:rsidRDefault="006B281E" w:rsidP="00E92B62">
            <w:pPr>
              <w:spacing w:after="0" w:line="240" w:lineRule="auto"/>
              <w:rPr>
                <w:rFonts w:ascii="Times New Roman" w:hAnsi="Times New Roman"/>
                <w:sz w:val="24"/>
                <w:szCs w:val="24"/>
              </w:rPr>
            </w:pPr>
          </w:p>
          <w:p w:rsidR="006B281E" w:rsidRPr="009F4D01" w:rsidRDefault="006B281E" w:rsidP="00E92B62">
            <w:pPr>
              <w:spacing w:after="0" w:line="240" w:lineRule="auto"/>
              <w:rPr>
                <w:rFonts w:ascii="Times New Roman" w:hAnsi="Times New Roman"/>
                <w:sz w:val="24"/>
                <w:szCs w:val="24"/>
              </w:rPr>
            </w:pPr>
            <w:r w:rsidRPr="00194064">
              <w:rPr>
                <w:rFonts w:ascii="Times New Roman" w:hAnsi="Times New Roman"/>
                <w:sz w:val="24"/>
                <w:szCs w:val="24"/>
              </w:rPr>
              <w:t xml:space="preserve">Исполнение инцидентов по </w:t>
            </w:r>
            <w:r w:rsidRPr="00581B3E">
              <w:rPr>
                <w:rFonts w:ascii="Times New Roman" w:hAnsi="Times New Roman"/>
                <w:sz w:val="24"/>
                <w:szCs w:val="24"/>
              </w:rPr>
              <w:t>сложным</w:t>
            </w:r>
            <w:r>
              <w:rPr>
                <w:rFonts w:ascii="Times New Roman" w:hAnsi="Times New Roman"/>
                <w:sz w:val="24"/>
                <w:szCs w:val="24"/>
              </w:rPr>
              <w:t xml:space="preserve"> </w:t>
            </w:r>
            <w:r w:rsidRPr="00581B3E">
              <w:rPr>
                <w:rFonts w:ascii="Times New Roman" w:hAnsi="Times New Roman"/>
                <w:sz w:val="24"/>
                <w:szCs w:val="24"/>
              </w:rPr>
              <w:t>и не описанным</w:t>
            </w:r>
            <w:r>
              <w:rPr>
                <w:rFonts w:ascii="Times New Roman" w:hAnsi="Times New Roman"/>
                <w:sz w:val="24"/>
                <w:szCs w:val="24"/>
              </w:rPr>
              <w:t xml:space="preserve"> в открытых источниках</w:t>
            </w:r>
            <w:r w:rsidRPr="00581B3E">
              <w:rPr>
                <w:rFonts w:ascii="Times New Roman" w:hAnsi="Times New Roman"/>
                <w:sz w:val="24"/>
                <w:szCs w:val="24"/>
              </w:rPr>
              <w:t xml:space="preserve"> ошибкам, аппаратным сбоям:</w:t>
            </w:r>
            <w:r>
              <w:rPr>
                <w:rFonts w:ascii="Times New Roman" w:hAnsi="Times New Roman"/>
                <w:sz w:val="24"/>
                <w:szCs w:val="24"/>
              </w:rPr>
              <w:t xml:space="preserve"> - </w:t>
            </w:r>
            <w:r w:rsidRPr="00581B3E">
              <w:rPr>
                <w:rFonts w:ascii="Times New Roman" w:hAnsi="Times New Roman"/>
                <w:sz w:val="24"/>
                <w:szCs w:val="24"/>
              </w:rPr>
              <w:t>заявка передается производителю.</w:t>
            </w:r>
            <w:r w:rsidRPr="00194064">
              <w:rPr>
                <w:rFonts w:ascii="Times New Roman" w:hAnsi="Times New Roman"/>
                <w:sz w:val="24"/>
                <w:szCs w:val="24"/>
              </w:rPr>
              <w:t xml:space="preserve"> На время устранения ошибки производителем обращение переводится в статус «приостановлено».</w:t>
            </w:r>
          </w:p>
          <w:p w:rsidR="006B281E" w:rsidRPr="00194064" w:rsidRDefault="006B281E" w:rsidP="00E92B62">
            <w:pPr>
              <w:pStyle w:val="1"/>
              <w:ind w:left="0"/>
              <w:jc w:val="both"/>
              <w:rPr>
                <w:bCs/>
                <w:sz w:val="24"/>
              </w:rPr>
            </w:pPr>
            <w:r w:rsidRPr="00194064">
              <w:rPr>
                <w:bCs/>
                <w:sz w:val="24"/>
              </w:rPr>
              <w:t>Закрытие инцидента по сервису производится:</w:t>
            </w:r>
          </w:p>
          <w:p w:rsidR="006B281E" w:rsidRPr="00194064" w:rsidRDefault="006B281E" w:rsidP="00E92B62">
            <w:pPr>
              <w:pStyle w:val="1"/>
              <w:ind w:left="720" w:hanging="360"/>
              <w:jc w:val="both"/>
              <w:rPr>
                <w:bCs/>
                <w:sz w:val="24"/>
              </w:rPr>
            </w:pPr>
            <w:r w:rsidRPr="00194064">
              <w:rPr>
                <w:rFonts w:ascii="Symbol" w:hAnsi="Symbol"/>
                <w:bCs/>
                <w:sz w:val="24"/>
              </w:rPr>
              <w:t></w:t>
            </w:r>
            <w:r w:rsidRPr="00194064">
              <w:rPr>
                <w:rFonts w:ascii="Symbol" w:hAnsi="Symbol"/>
                <w:bCs/>
                <w:sz w:val="24"/>
              </w:rPr>
              <w:tab/>
            </w:r>
            <w:r w:rsidRPr="00194064">
              <w:rPr>
                <w:bCs/>
                <w:sz w:val="24"/>
              </w:rPr>
              <w:t>после восстановления штатного режима работы оборудования;</w:t>
            </w:r>
          </w:p>
          <w:p w:rsidR="006B281E" w:rsidRDefault="006B281E" w:rsidP="00E92B62">
            <w:pPr>
              <w:pStyle w:val="1"/>
              <w:ind w:left="720" w:hanging="360"/>
              <w:jc w:val="both"/>
              <w:rPr>
                <w:bCs/>
              </w:rPr>
            </w:pPr>
            <w:r>
              <w:rPr>
                <w:rFonts w:ascii="Symbol" w:hAnsi="Symbol"/>
                <w:bCs/>
              </w:rPr>
              <w:t></w:t>
            </w:r>
            <w:r>
              <w:rPr>
                <w:rFonts w:ascii="Symbol" w:hAnsi="Symbol"/>
                <w:bCs/>
              </w:rPr>
              <w:tab/>
            </w:r>
            <w:r w:rsidRPr="00194064">
              <w:rPr>
                <w:bCs/>
                <w:sz w:val="24"/>
              </w:rPr>
              <w:t>после диагностирования неисправности и идентификации</w:t>
            </w:r>
            <w:r>
              <w:rPr>
                <w:bCs/>
                <w:sz w:val="24"/>
              </w:rPr>
              <w:t>,</w:t>
            </w:r>
            <w:r w:rsidRPr="00194064">
              <w:rPr>
                <w:bCs/>
                <w:sz w:val="24"/>
              </w:rPr>
              <w:t xml:space="preserve"> требующе</w:t>
            </w:r>
            <w:r>
              <w:rPr>
                <w:bCs/>
                <w:sz w:val="24"/>
              </w:rPr>
              <w:t>й</w:t>
            </w:r>
            <w:r w:rsidRPr="00194064">
              <w:rPr>
                <w:bCs/>
                <w:sz w:val="24"/>
              </w:rPr>
              <w:t xml:space="preserve"> замены компонент</w:t>
            </w:r>
            <w:r>
              <w:rPr>
                <w:bCs/>
                <w:sz w:val="24"/>
              </w:rPr>
              <w:t>ы</w:t>
            </w:r>
            <w:r w:rsidRPr="00194064">
              <w:rPr>
                <w:bCs/>
              </w:rPr>
              <w:t>.</w:t>
            </w:r>
          </w:p>
          <w:p w:rsidR="006B281E" w:rsidRPr="00A1332E" w:rsidRDefault="006B281E" w:rsidP="00E92B62">
            <w:pPr>
              <w:pStyle w:val="1"/>
              <w:ind w:left="720" w:hanging="360"/>
              <w:jc w:val="both"/>
              <w:rPr>
                <w:rFonts w:eastAsia="Times New Roman"/>
                <w:sz w:val="24"/>
                <w:szCs w:val="24"/>
              </w:rPr>
            </w:pPr>
            <w:r w:rsidRPr="00A1332E">
              <w:rPr>
                <w:rFonts w:ascii="Symbol" w:eastAsia="Times New Roman" w:hAnsi="Symbol"/>
                <w:sz w:val="24"/>
                <w:szCs w:val="24"/>
              </w:rPr>
              <w:t></w:t>
            </w:r>
            <w:r w:rsidRPr="00A1332E">
              <w:rPr>
                <w:rFonts w:ascii="Symbol" w:eastAsia="Times New Roman" w:hAnsi="Symbol"/>
                <w:sz w:val="24"/>
                <w:szCs w:val="24"/>
              </w:rPr>
              <w:tab/>
            </w:r>
            <w:r w:rsidRPr="00F41909">
              <w:rPr>
                <w:sz w:val="24"/>
                <w:szCs w:val="24"/>
              </w:rPr>
              <w:t>в случае отсутствия у Заказчика действующего договора на поддержку оборудования у производителя</w:t>
            </w:r>
          </w:p>
          <w:p w:rsidR="006B281E" w:rsidRPr="00A1332E" w:rsidRDefault="006B281E" w:rsidP="00E92B62">
            <w:pPr>
              <w:pStyle w:val="1"/>
              <w:ind w:left="720"/>
              <w:jc w:val="both"/>
              <w:rPr>
                <w:rFonts w:eastAsia="Times New Roman"/>
                <w:sz w:val="24"/>
                <w:szCs w:val="24"/>
              </w:rPr>
            </w:pPr>
          </w:p>
          <w:p w:rsidR="006B281E" w:rsidRDefault="006B281E" w:rsidP="00E92B62">
            <w:pPr>
              <w:spacing w:after="0" w:line="240" w:lineRule="auto"/>
              <w:rPr>
                <w:rFonts w:ascii="Times New Roman" w:hAnsi="Times New Roman"/>
                <w:i/>
                <w:sz w:val="24"/>
                <w:szCs w:val="24"/>
              </w:rPr>
            </w:pPr>
            <w:r w:rsidRPr="0028478E">
              <w:rPr>
                <w:rFonts w:ascii="Times New Roman" w:hAnsi="Times New Roman"/>
                <w:sz w:val="24"/>
                <w:szCs w:val="24"/>
                <w:lang w:eastAsia="de-DE"/>
              </w:rPr>
              <w:t xml:space="preserve">Максимальное количество обращений пользователей, </w:t>
            </w:r>
            <w:r w:rsidRPr="0028478E">
              <w:rPr>
                <w:rFonts w:ascii="Times New Roman" w:hAnsi="Times New Roman"/>
                <w:sz w:val="24"/>
                <w:szCs w:val="24"/>
              </w:rPr>
              <w:t>которые могут быть выполнены без нарушения SLA</w:t>
            </w:r>
            <w:r w:rsidRPr="0028478E">
              <w:rPr>
                <w:rStyle w:val="a5"/>
                <w:rFonts w:ascii="Times New Roman" w:hAnsi="Times New Roman"/>
                <w:sz w:val="24"/>
                <w:szCs w:val="24"/>
              </w:rPr>
              <w:footnoteReference w:id="7"/>
            </w:r>
            <w:r>
              <w:rPr>
                <w:rFonts w:ascii="Times New Roman" w:hAnsi="Times New Roman"/>
                <w:b/>
                <w:sz w:val="24"/>
                <w:szCs w:val="24"/>
              </w:rPr>
              <w:t xml:space="preserve"> - </w:t>
            </w:r>
            <w:r w:rsidRPr="009F4D01">
              <w:rPr>
                <w:rFonts w:ascii="Times New Roman" w:hAnsi="Times New Roman"/>
                <w:sz w:val="24"/>
                <w:szCs w:val="24"/>
              </w:rPr>
              <w:t>н</w:t>
            </w:r>
            <w:r w:rsidRPr="00513A17">
              <w:rPr>
                <w:rFonts w:ascii="Times New Roman" w:hAnsi="Times New Roman"/>
                <w:sz w:val="24"/>
                <w:szCs w:val="24"/>
              </w:rPr>
              <w:t xml:space="preserve">е более </w:t>
            </w:r>
            <w:r>
              <w:rPr>
                <w:rFonts w:ascii="Times New Roman" w:hAnsi="Times New Roman"/>
                <w:sz w:val="24"/>
                <w:szCs w:val="24"/>
              </w:rPr>
              <w:t xml:space="preserve">2% </w:t>
            </w:r>
            <w:r w:rsidRPr="00513A17">
              <w:rPr>
                <w:rFonts w:ascii="Times New Roman" w:hAnsi="Times New Roman"/>
                <w:sz w:val="24"/>
                <w:szCs w:val="24"/>
              </w:rPr>
              <w:t xml:space="preserve">в </w:t>
            </w:r>
            <w:r>
              <w:rPr>
                <w:rFonts w:ascii="Times New Roman" w:hAnsi="Times New Roman"/>
                <w:sz w:val="24"/>
                <w:szCs w:val="24"/>
              </w:rPr>
              <w:t xml:space="preserve">день от общего кол-ва обслуживаемых в рамках договора единиц активного сетевого оборудования </w:t>
            </w:r>
            <w:r w:rsidRPr="00513A17">
              <w:rPr>
                <w:rFonts w:ascii="Times New Roman" w:hAnsi="Times New Roman"/>
                <w:i/>
                <w:sz w:val="24"/>
                <w:szCs w:val="24"/>
              </w:rPr>
              <w:t>(определяется при заключении договора на предоставления услуги)</w:t>
            </w:r>
          </w:p>
          <w:p w:rsidR="006B281E" w:rsidRDefault="006B281E" w:rsidP="00E92B62">
            <w:pPr>
              <w:spacing w:after="0" w:line="240" w:lineRule="auto"/>
              <w:rPr>
                <w:rFonts w:ascii="Times New Roman" w:hAnsi="Times New Roman"/>
                <w:i/>
                <w:sz w:val="24"/>
                <w:szCs w:val="24"/>
              </w:rPr>
            </w:pPr>
          </w:p>
          <w:p w:rsidR="006B281E" w:rsidRDefault="006B281E" w:rsidP="00E92B62">
            <w:pPr>
              <w:spacing w:after="0" w:line="240" w:lineRule="auto"/>
              <w:rPr>
                <w:rFonts w:ascii="Times New Roman" w:hAnsi="Times New Roman"/>
                <w:sz w:val="24"/>
                <w:szCs w:val="24"/>
              </w:rPr>
            </w:pPr>
            <w:r w:rsidRPr="00194064">
              <w:rPr>
                <w:rFonts w:ascii="Times New Roman" w:hAnsi="Times New Roman"/>
                <w:sz w:val="24"/>
                <w:szCs w:val="24"/>
              </w:rPr>
              <w:t xml:space="preserve">Максимальное отклонение по количеству </w:t>
            </w:r>
            <w:r>
              <w:rPr>
                <w:rFonts w:ascii="Times New Roman" w:hAnsi="Times New Roman"/>
                <w:sz w:val="24"/>
                <w:szCs w:val="24"/>
              </w:rPr>
              <w:t>активного сетевого оборудования</w:t>
            </w:r>
            <w:r w:rsidRPr="00194064">
              <w:rPr>
                <w:rFonts w:ascii="Times New Roman" w:hAnsi="Times New Roman"/>
                <w:sz w:val="24"/>
                <w:szCs w:val="24"/>
              </w:rPr>
              <w:t xml:space="preserve"> без изменения условий договора +/- </w:t>
            </w:r>
            <w:r>
              <w:rPr>
                <w:rFonts w:ascii="Times New Roman" w:hAnsi="Times New Roman"/>
                <w:sz w:val="24"/>
                <w:szCs w:val="24"/>
              </w:rPr>
              <w:t>5</w:t>
            </w:r>
            <w:r w:rsidRPr="00194064">
              <w:rPr>
                <w:rFonts w:ascii="Times New Roman" w:hAnsi="Times New Roman"/>
                <w:sz w:val="24"/>
                <w:szCs w:val="24"/>
              </w:rPr>
              <w:t>%</w:t>
            </w:r>
          </w:p>
          <w:p w:rsidR="006B281E" w:rsidRDefault="006B281E" w:rsidP="00E92B62">
            <w:pPr>
              <w:spacing w:after="0" w:line="240" w:lineRule="auto"/>
              <w:rPr>
                <w:rFonts w:ascii="Times New Roman" w:hAnsi="Times New Roman"/>
                <w:sz w:val="24"/>
                <w:szCs w:val="24"/>
              </w:rPr>
            </w:pPr>
          </w:p>
          <w:p w:rsidR="006B281E" w:rsidRPr="00513A17" w:rsidRDefault="006B281E" w:rsidP="00E92B62">
            <w:pPr>
              <w:spacing w:after="0" w:line="240" w:lineRule="auto"/>
              <w:rPr>
                <w:rFonts w:ascii="Times New Roman" w:hAnsi="Times New Roman"/>
                <w:sz w:val="24"/>
                <w:szCs w:val="24"/>
              </w:rPr>
            </w:pPr>
            <w:r w:rsidRPr="00513A17">
              <w:rPr>
                <w:rFonts w:ascii="Times New Roman" w:hAnsi="Times New Roman"/>
                <w:sz w:val="24"/>
                <w:szCs w:val="24"/>
              </w:rPr>
              <w:t xml:space="preserve">Заказчик перед началом оказания услуги </w:t>
            </w:r>
            <w:r w:rsidRPr="00513A17">
              <w:rPr>
                <w:rFonts w:ascii="Times New Roman" w:hAnsi="Times New Roman"/>
                <w:b/>
                <w:sz w:val="24"/>
                <w:szCs w:val="24"/>
              </w:rPr>
              <w:t>обязательно</w:t>
            </w:r>
            <w:r w:rsidRPr="00513A17">
              <w:rPr>
                <w:rFonts w:ascii="Times New Roman" w:hAnsi="Times New Roman"/>
                <w:sz w:val="24"/>
                <w:szCs w:val="24"/>
              </w:rPr>
              <w:t xml:space="preserve"> должен предоставить Исполнителю:</w:t>
            </w:r>
          </w:p>
          <w:p w:rsidR="006B281E" w:rsidRPr="00DD4CF5" w:rsidRDefault="006B281E" w:rsidP="00E92B62">
            <w:pPr>
              <w:spacing w:after="0" w:line="240" w:lineRule="auto"/>
              <w:ind w:left="720" w:hanging="360"/>
              <w:rPr>
                <w:rFonts w:ascii="Times New Roman" w:hAnsi="Times New Roman"/>
                <w:sz w:val="24"/>
                <w:szCs w:val="24"/>
              </w:rPr>
            </w:pPr>
            <w:r w:rsidRPr="00513A17">
              <w:rPr>
                <w:rFonts w:ascii="Symbol" w:hAnsi="Symbol"/>
                <w:sz w:val="24"/>
                <w:szCs w:val="24"/>
                <w:lang w:val="x-none" w:eastAsia="x-none"/>
              </w:rPr>
              <w:t></w:t>
            </w:r>
            <w:r w:rsidRPr="00513A17">
              <w:rPr>
                <w:rFonts w:ascii="Symbol" w:hAnsi="Symbol"/>
                <w:sz w:val="24"/>
                <w:szCs w:val="24"/>
                <w:lang w:val="x-none" w:eastAsia="x-none"/>
              </w:rPr>
              <w:tab/>
            </w:r>
            <w:r w:rsidRPr="00DD4CF5">
              <w:rPr>
                <w:rFonts w:ascii="Times New Roman" w:hAnsi="Times New Roman"/>
                <w:sz w:val="24"/>
                <w:szCs w:val="24"/>
              </w:rPr>
              <w:t xml:space="preserve">Копии договоров на обслуживание сетевого оборудования (включая обновление и поддержку программного обеспечения), контакты поставщиков услуг поддержки </w:t>
            </w:r>
          </w:p>
          <w:p w:rsidR="006B281E" w:rsidRPr="00DD4CF5" w:rsidRDefault="006B281E" w:rsidP="00E92B62">
            <w:pPr>
              <w:spacing w:after="0" w:line="240" w:lineRule="auto"/>
              <w:ind w:left="720" w:hanging="360"/>
              <w:rPr>
                <w:rFonts w:ascii="Times New Roman" w:hAnsi="Times New Roman"/>
                <w:sz w:val="24"/>
                <w:szCs w:val="24"/>
              </w:rPr>
            </w:pPr>
            <w:r w:rsidRPr="00513A17">
              <w:rPr>
                <w:rFonts w:ascii="Symbol" w:hAnsi="Symbol"/>
                <w:sz w:val="24"/>
                <w:szCs w:val="24"/>
                <w:lang w:val="x-none" w:eastAsia="x-none"/>
              </w:rPr>
              <w:t></w:t>
            </w:r>
            <w:r w:rsidRPr="00513A17">
              <w:rPr>
                <w:rFonts w:ascii="Symbol" w:hAnsi="Symbol"/>
                <w:sz w:val="24"/>
                <w:szCs w:val="24"/>
                <w:lang w:val="x-none" w:eastAsia="x-none"/>
              </w:rPr>
              <w:tab/>
            </w:r>
            <w:r w:rsidRPr="00DD4CF5">
              <w:rPr>
                <w:rFonts w:ascii="Times New Roman" w:hAnsi="Times New Roman"/>
                <w:sz w:val="24"/>
                <w:szCs w:val="24"/>
              </w:rPr>
              <w:t>Копии прав на использование ПО (лицензии)</w:t>
            </w:r>
          </w:p>
          <w:p w:rsidR="006B281E" w:rsidRPr="00DD4CF5" w:rsidRDefault="006B281E" w:rsidP="00E92B62">
            <w:pPr>
              <w:spacing w:after="0" w:line="240" w:lineRule="auto"/>
              <w:ind w:left="720" w:hanging="360"/>
              <w:rPr>
                <w:rFonts w:ascii="Times New Roman" w:hAnsi="Times New Roman"/>
                <w:sz w:val="24"/>
                <w:szCs w:val="24"/>
              </w:rPr>
            </w:pPr>
            <w:r w:rsidRPr="00513A17">
              <w:rPr>
                <w:rFonts w:ascii="Symbol" w:hAnsi="Symbol"/>
                <w:sz w:val="24"/>
                <w:szCs w:val="24"/>
                <w:lang w:val="x-none" w:eastAsia="x-none"/>
              </w:rPr>
              <w:t></w:t>
            </w:r>
            <w:r w:rsidRPr="00513A17">
              <w:rPr>
                <w:rFonts w:ascii="Symbol" w:hAnsi="Symbol"/>
                <w:sz w:val="24"/>
                <w:szCs w:val="24"/>
                <w:lang w:val="x-none" w:eastAsia="x-none"/>
              </w:rPr>
              <w:tab/>
            </w:r>
            <w:r w:rsidRPr="00DD4CF5">
              <w:rPr>
                <w:rFonts w:ascii="Times New Roman" w:hAnsi="Times New Roman"/>
                <w:sz w:val="24"/>
                <w:szCs w:val="24"/>
              </w:rPr>
              <w:t xml:space="preserve">Удаленный доступ к необходимым для оказания услуги сегментам технологической сети и программному и аппаратному обеспечению </w:t>
            </w:r>
          </w:p>
          <w:p w:rsidR="006B281E" w:rsidRPr="00513A17" w:rsidRDefault="006B281E" w:rsidP="00E92B62">
            <w:pPr>
              <w:spacing w:after="0" w:line="300" w:lineRule="auto"/>
              <w:jc w:val="both"/>
              <w:rPr>
                <w:rFonts w:ascii="Times New Roman" w:hAnsi="Times New Roman"/>
                <w:bCs/>
                <w:sz w:val="24"/>
                <w:szCs w:val="24"/>
              </w:rPr>
            </w:pPr>
            <w:r w:rsidRPr="00513A17">
              <w:rPr>
                <w:rFonts w:ascii="Times New Roman" w:hAnsi="Times New Roman"/>
                <w:bCs/>
                <w:sz w:val="24"/>
                <w:szCs w:val="24"/>
              </w:rPr>
              <w:t>Список сетевого оборудования</w:t>
            </w:r>
            <w:r w:rsidRPr="00513A17">
              <w:rPr>
                <w:rFonts w:ascii="Times New Roman" w:hAnsi="Times New Roman"/>
                <w:bCs/>
                <w:sz w:val="24"/>
                <w:szCs w:val="24"/>
                <w:lang w:val="en-US"/>
              </w:rPr>
              <w:t>,</w:t>
            </w:r>
            <w:r w:rsidRPr="00513A17">
              <w:rPr>
                <w:rFonts w:ascii="Times New Roman" w:hAnsi="Times New Roman"/>
                <w:bCs/>
                <w:sz w:val="24"/>
                <w:szCs w:val="24"/>
              </w:rPr>
              <w:t xml:space="preserve"> включая:</w:t>
            </w:r>
          </w:p>
          <w:p w:rsidR="006B281E" w:rsidRPr="00DD4CF5" w:rsidRDefault="006B281E" w:rsidP="00E92B62">
            <w:pPr>
              <w:spacing w:after="0" w:line="240" w:lineRule="auto"/>
              <w:ind w:left="720" w:hanging="360"/>
              <w:rPr>
                <w:rFonts w:ascii="Times New Roman" w:hAnsi="Times New Roman"/>
                <w:sz w:val="24"/>
                <w:szCs w:val="24"/>
              </w:rPr>
            </w:pPr>
            <w:r w:rsidRPr="0069436C">
              <w:rPr>
                <w:rFonts w:ascii="Symbol" w:hAnsi="Symbol"/>
                <w:sz w:val="24"/>
                <w:szCs w:val="24"/>
                <w:lang w:val="x-none" w:eastAsia="x-none"/>
              </w:rPr>
              <w:t></w:t>
            </w:r>
            <w:r w:rsidRPr="0069436C">
              <w:rPr>
                <w:rFonts w:ascii="Symbol" w:hAnsi="Symbol"/>
                <w:sz w:val="24"/>
                <w:szCs w:val="24"/>
                <w:lang w:val="x-none" w:eastAsia="x-none"/>
              </w:rPr>
              <w:tab/>
            </w:r>
            <w:r w:rsidRPr="00DD4CF5">
              <w:rPr>
                <w:rFonts w:ascii="Times New Roman" w:hAnsi="Times New Roman"/>
                <w:sz w:val="24"/>
                <w:szCs w:val="24"/>
              </w:rPr>
              <w:t>Тип, модель, год выпуска</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Количество</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Серийный номер</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Наличие дублирующих устройств</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Описание выполняемых функций</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Инвентаризационный номер</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Сетевое имя</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IP адрес</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Название предприятия</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Адрес</w:t>
            </w:r>
          </w:p>
          <w:p w:rsidR="006B281E" w:rsidRPr="00DD4CF5" w:rsidRDefault="006B281E" w:rsidP="00E92B62">
            <w:pPr>
              <w:spacing w:after="0" w:line="240" w:lineRule="auto"/>
              <w:ind w:left="720" w:hanging="360"/>
              <w:rPr>
                <w:rFonts w:ascii="Times New Roman" w:hAnsi="Times New Roman"/>
                <w:sz w:val="24"/>
                <w:szCs w:val="24"/>
              </w:rPr>
            </w:pPr>
            <w:r w:rsidRPr="00513A17">
              <w:rPr>
                <w:rFonts w:ascii="Symbol" w:hAnsi="Symbol"/>
                <w:sz w:val="24"/>
                <w:szCs w:val="24"/>
                <w:lang w:val="x-none" w:eastAsia="x-none"/>
              </w:rPr>
              <w:t></w:t>
            </w:r>
            <w:r w:rsidRPr="00513A17">
              <w:rPr>
                <w:rFonts w:ascii="Symbol" w:hAnsi="Symbol"/>
                <w:sz w:val="24"/>
                <w:szCs w:val="24"/>
                <w:lang w:val="x-none" w:eastAsia="x-none"/>
              </w:rPr>
              <w:tab/>
            </w:r>
            <w:r w:rsidRPr="00DD4CF5">
              <w:rPr>
                <w:rFonts w:ascii="Times New Roman" w:hAnsi="Times New Roman"/>
                <w:sz w:val="24"/>
                <w:szCs w:val="24"/>
              </w:rPr>
              <w:t>Название помещения (номер кабинета)</w:t>
            </w:r>
          </w:p>
          <w:p w:rsidR="006B281E" w:rsidRPr="00513A17" w:rsidRDefault="006B281E" w:rsidP="00E92B62">
            <w:pPr>
              <w:spacing w:before="60" w:after="60"/>
              <w:rPr>
                <w:rFonts w:ascii="Times New Roman" w:hAnsi="Times New Roman"/>
                <w:sz w:val="24"/>
                <w:szCs w:val="24"/>
              </w:rPr>
            </w:pPr>
            <w:r w:rsidRPr="00513A17">
              <w:rPr>
                <w:rFonts w:ascii="Times New Roman" w:hAnsi="Times New Roman"/>
                <w:sz w:val="24"/>
                <w:szCs w:val="24"/>
              </w:rPr>
              <w:t>Проектную рабочую, эксплуатационную документацию на элементы сетевой инфраструктуры</w:t>
            </w:r>
            <w:r>
              <w:rPr>
                <w:rFonts w:ascii="Times New Roman" w:hAnsi="Times New Roman"/>
                <w:sz w:val="24"/>
                <w:szCs w:val="24"/>
              </w:rPr>
              <w:t xml:space="preserve"> </w:t>
            </w:r>
            <w:r w:rsidRPr="00513A17">
              <w:rPr>
                <w:rFonts w:ascii="Times New Roman" w:hAnsi="Times New Roman"/>
                <w:sz w:val="24"/>
                <w:szCs w:val="24"/>
              </w:rPr>
              <w:t>предприятия:</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Описание проектных решений</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Состав и местонахождение ЗИП</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 xml:space="preserve">Сертификаты, аттестаты соответствия, технические условия эксплуатации </w:t>
            </w:r>
          </w:p>
          <w:p w:rsidR="006B281E" w:rsidRPr="00DD4CF5" w:rsidRDefault="006B281E" w:rsidP="00E92B62">
            <w:pPr>
              <w:spacing w:after="0" w:line="240" w:lineRule="auto"/>
              <w:ind w:left="720" w:hanging="360"/>
              <w:rPr>
                <w:rFonts w:ascii="Times New Roman" w:hAnsi="Times New Roman"/>
                <w:sz w:val="24"/>
                <w:szCs w:val="24"/>
              </w:rPr>
            </w:pPr>
            <w:r w:rsidRPr="0019262D">
              <w:rPr>
                <w:rFonts w:ascii="Symbol" w:hAnsi="Symbol"/>
                <w:sz w:val="24"/>
                <w:szCs w:val="24"/>
                <w:lang w:val="x-none" w:eastAsia="x-none"/>
              </w:rPr>
              <w:t></w:t>
            </w:r>
            <w:r w:rsidRPr="0019262D">
              <w:rPr>
                <w:rFonts w:ascii="Symbol" w:hAnsi="Symbol"/>
                <w:sz w:val="24"/>
                <w:szCs w:val="24"/>
                <w:lang w:val="x-none" w:eastAsia="x-none"/>
              </w:rPr>
              <w:tab/>
            </w:r>
            <w:r w:rsidRPr="00DD4CF5">
              <w:rPr>
                <w:rFonts w:ascii="Times New Roman" w:hAnsi="Times New Roman"/>
                <w:sz w:val="24"/>
                <w:szCs w:val="24"/>
              </w:rPr>
              <w:t>Действующую эксплуатационную документацию, содержащую актуальную информацию на момент передачи</w:t>
            </w:r>
          </w:p>
          <w:p w:rsidR="006B281E" w:rsidRPr="00DD4CF5" w:rsidRDefault="006B281E" w:rsidP="00E92B62">
            <w:pPr>
              <w:spacing w:after="0" w:line="240" w:lineRule="auto"/>
              <w:ind w:left="720" w:hanging="360"/>
              <w:rPr>
                <w:rFonts w:ascii="Times New Roman" w:hAnsi="Times New Roman"/>
                <w:sz w:val="24"/>
                <w:szCs w:val="24"/>
              </w:rPr>
            </w:pPr>
            <w:r>
              <w:rPr>
                <w:rFonts w:ascii="Symbol" w:hAnsi="Symbol"/>
                <w:sz w:val="24"/>
                <w:szCs w:val="24"/>
                <w:lang w:val="x-none" w:eastAsia="x-none"/>
              </w:rPr>
              <w:lastRenderedPageBreak/>
              <w:t></w:t>
            </w:r>
            <w:r>
              <w:rPr>
                <w:rFonts w:ascii="Symbol" w:hAnsi="Symbol"/>
                <w:sz w:val="24"/>
                <w:szCs w:val="24"/>
                <w:lang w:val="x-none" w:eastAsia="x-none"/>
              </w:rPr>
              <w:tab/>
            </w:r>
            <w:r w:rsidRPr="00DD4CF5">
              <w:rPr>
                <w:rFonts w:ascii="Times New Roman" w:hAnsi="Times New Roman"/>
                <w:sz w:val="24"/>
                <w:szCs w:val="24"/>
              </w:rPr>
              <w:t xml:space="preserve">Формуляр, содержащий актуальную на момент передачи конфигурацию передаваемого на обслуживание оборудования </w:t>
            </w:r>
          </w:p>
          <w:p w:rsidR="006B281E" w:rsidRPr="005A44DE" w:rsidRDefault="006B281E" w:rsidP="00E92B62">
            <w:pPr>
              <w:spacing w:after="0" w:line="240" w:lineRule="auto"/>
              <w:rPr>
                <w:rFonts w:ascii="Times New Roman" w:hAnsi="Times New Roman"/>
                <w:sz w:val="24"/>
                <w:szCs w:val="24"/>
              </w:rPr>
            </w:pPr>
            <w:r w:rsidRPr="005A44DE">
              <w:rPr>
                <w:rFonts w:ascii="Times New Roman" w:hAnsi="Times New Roman"/>
                <w:sz w:val="24"/>
                <w:szCs w:val="24"/>
              </w:rPr>
              <w:t>В случае потребности у Заказчика в расширении существующей инфраструктуры с вводом или закупкой нового оборудования, планируемого к передаче на обслуживание Исполнителю, необходимо получить согласование экспертного совета отдела сетевых инфраструктур АО «Гринатом» о возможности обслуживания уже закупленного оборудования или корректности составления ТЗ на закупку. Если согласование экспертным советом не получено, либо согласование отклонено, оборудование не принимается на обслуживание. Состав экспертного совета определяется начальником отдела сетевых инфраструктур АО «Гринатом».</w:t>
            </w:r>
          </w:p>
          <w:p w:rsidR="006B281E" w:rsidRPr="005A44DE" w:rsidRDefault="006B281E" w:rsidP="00E92B62">
            <w:pPr>
              <w:spacing w:after="0" w:line="240" w:lineRule="auto"/>
              <w:rPr>
                <w:rFonts w:ascii="Times New Roman" w:hAnsi="Times New Roman"/>
                <w:sz w:val="24"/>
                <w:szCs w:val="24"/>
                <w:lang w:val="x-none"/>
              </w:rPr>
            </w:pPr>
          </w:p>
          <w:p w:rsidR="006B281E" w:rsidRPr="00513A17" w:rsidRDefault="006B281E" w:rsidP="00E92B62">
            <w:pPr>
              <w:spacing w:after="0" w:line="240" w:lineRule="auto"/>
              <w:rPr>
                <w:rFonts w:ascii="Times New Roman" w:hAnsi="Times New Roman"/>
                <w:sz w:val="24"/>
                <w:szCs w:val="24"/>
              </w:rPr>
            </w:pPr>
            <w:r w:rsidRPr="00513A17">
              <w:rPr>
                <w:rFonts w:ascii="Times New Roman" w:hAnsi="Times New Roman"/>
                <w:b/>
                <w:sz w:val="24"/>
                <w:szCs w:val="24"/>
              </w:rPr>
              <w:t>По запросу Исполнителя</w:t>
            </w:r>
            <w:r w:rsidRPr="00513A17">
              <w:rPr>
                <w:rFonts w:ascii="Times New Roman" w:hAnsi="Times New Roman"/>
                <w:sz w:val="24"/>
                <w:szCs w:val="24"/>
              </w:rPr>
              <w:t xml:space="preserve"> Заказчик перед началом оказания услуги должен предоставить Исполнителю:</w:t>
            </w:r>
          </w:p>
          <w:p w:rsidR="006B281E" w:rsidRPr="00DD4CF5" w:rsidRDefault="006B281E" w:rsidP="00E92B62">
            <w:pPr>
              <w:spacing w:after="0" w:line="240" w:lineRule="auto"/>
              <w:ind w:left="720" w:hanging="360"/>
              <w:rPr>
                <w:rFonts w:ascii="Times New Roman" w:hAnsi="Times New Roman"/>
                <w:sz w:val="24"/>
                <w:szCs w:val="24"/>
              </w:rPr>
            </w:pPr>
            <w:r w:rsidRPr="005A44DE">
              <w:rPr>
                <w:rFonts w:ascii="Symbol" w:hAnsi="Symbol"/>
                <w:sz w:val="24"/>
                <w:szCs w:val="24"/>
                <w:lang w:val="x-none" w:eastAsia="x-none"/>
              </w:rPr>
              <w:t></w:t>
            </w:r>
            <w:r w:rsidRPr="005A44DE">
              <w:rPr>
                <w:rFonts w:ascii="Symbol" w:hAnsi="Symbol"/>
                <w:sz w:val="24"/>
                <w:szCs w:val="24"/>
                <w:lang w:val="x-none" w:eastAsia="x-none"/>
              </w:rPr>
              <w:tab/>
            </w:r>
            <w:r w:rsidRPr="00DD4CF5">
              <w:rPr>
                <w:rFonts w:ascii="Times New Roman" w:hAnsi="Times New Roman"/>
                <w:sz w:val="24"/>
                <w:szCs w:val="24"/>
              </w:rPr>
              <w:t>Стандарты и политики, определяющие требования к администрированию сетевого оборудования, включая стандарты и политики по ИБ, утвержденные Заказчиком;</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6B281E" w:rsidRPr="000B02E6" w:rsidTr="00E92B62">
        <w:trPr>
          <w:trHeight w:val="315"/>
        </w:trPr>
        <w:tc>
          <w:tcPr>
            <w:tcW w:w="283" w:type="dxa"/>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10150" w:type="dxa"/>
            <w:gridSpan w:val="8"/>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1.9. Норматив на поддержку</w:t>
            </w:r>
          </w:p>
        </w:tc>
        <w:tc>
          <w:tcPr>
            <w:tcW w:w="283" w:type="dxa"/>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645"/>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b/>
                <w:bCs/>
              </w:rPr>
            </w:pPr>
            <w:r w:rsidRPr="000B02E6">
              <w:rPr>
                <w:rFonts w:ascii="Times New Roman" w:hAnsi="Times New Roman"/>
                <w:b/>
                <w:bCs/>
              </w:rPr>
              <w:t>Подразделение</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18"/>
                <w:szCs w:val="18"/>
              </w:rPr>
            </w:pPr>
            <w:r w:rsidRPr="000B02E6">
              <w:rPr>
                <w:rFonts w:ascii="Times New Roman" w:hAnsi="Times New Roman"/>
                <w:b/>
                <w:bCs/>
                <w:sz w:val="18"/>
                <w:szCs w:val="18"/>
              </w:rPr>
              <w:t xml:space="preserve">Предельное значение трудозатрат на поддержку 1 единицы объемного показателя по услуге </w:t>
            </w:r>
            <w:r w:rsidRPr="000B02E6">
              <w:rPr>
                <w:rFonts w:ascii="Times New Roman" w:hAnsi="Times New Roman"/>
                <w:sz w:val="18"/>
                <w:szCs w:val="18"/>
              </w:rPr>
              <w:t>(чел.мес.)</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268"/>
        </w:trPr>
        <w:tc>
          <w:tcPr>
            <w:tcW w:w="283" w:type="dxa"/>
            <w:vMerge w:val="restart"/>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vMerge w:val="restart"/>
            <w:tcBorders>
              <w:top w:val="single" w:sz="6" w:space="0" w:color="0D0D0D"/>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rPr>
            </w:pPr>
            <w:r w:rsidRPr="000B02E6">
              <w:rPr>
                <w:rFonts w:ascii="Times New Roman" w:hAnsi="Times New Roman"/>
              </w:rPr>
              <w:t>Функциональная поддержка</w:t>
            </w:r>
          </w:p>
        </w:tc>
        <w:tc>
          <w:tcPr>
            <w:tcW w:w="282" w:type="dxa"/>
            <w:vMerge w:val="restart"/>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hideMark/>
          </w:tcPr>
          <w:p w:rsidR="006B281E" w:rsidRPr="00490436" w:rsidRDefault="006B281E" w:rsidP="00E92B62">
            <w:pPr>
              <w:spacing w:after="0" w:line="240" w:lineRule="auto"/>
              <w:ind w:left="110"/>
              <w:rPr>
                <w:rFonts w:ascii="Times New Roman" w:hAnsi="Times New Roman"/>
                <w:color w:val="000000"/>
                <w:sz w:val="24"/>
                <w:szCs w:val="24"/>
              </w:rPr>
            </w:pPr>
            <w:r w:rsidRPr="00CC1AC2">
              <w:rPr>
                <w:rFonts w:ascii="Times New Roman" w:hAnsi="Times New Roman"/>
                <w:color w:val="000000"/>
                <w:sz w:val="24"/>
                <w:szCs w:val="24"/>
              </w:rPr>
              <w:t>Поддержка функционирования маршрутизатора/коммутатора/VRF</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6B281E" w:rsidRPr="00403B86" w:rsidRDefault="006B281E" w:rsidP="00E92B62">
            <w:pPr>
              <w:tabs>
                <w:tab w:val="center" w:pos="937"/>
              </w:tabs>
              <w:ind w:firstLineChars="100" w:firstLine="240"/>
              <w:jc w:val="center"/>
              <w:rPr>
                <w:rFonts w:ascii="Times New Roman" w:hAnsi="Times New Roman"/>
                <w:color w:val="000000"/>
                <w:sz w:val="24"/>
                <w:szCs w:val="24"/>
              </w:rPr>
            </w:pPr>
            <w:r w:rsidRPr="00241E22">
              <w:rPr>
                <w:rFonts w:ascii="Times New Roman" w:hAnsi="Times New Roman"/>
                <w:color w:val="000000"/>
                <w:sz w:val="24"/>
                <w:szCs w:val="24"/>
              </w:rPr>
              <w:t>0,005586592</w:t>
            </w:r>
          </w:p>
        </w:tc>
        <w:tc>
          <w:tcPr>
            <w:tcW w:w="283" w:type="dxa"/>
            <w:vMerge w:val="restart"/>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268"/>
        </w:trPr>
        <w:tc>
          <w:tcPr>
            <w:tcW w:w="283" w:type="dxa"/>
            <w:vMerge/>
            <w:tcBorders>
              <w:right w:val="single" w:sz="6" w:space="0" w:color="0D0D0D"/>
            </w:tcBorders>
            <w:shd w:val="clear" w:color="auto" w:fill="auto"/>
            <w:noWrap/>
            <w:vAlign w:val="center"/>
          </w:tcPr>
          <w:p w:rsidR="006B281E" w:rsidRPr="000B02E6" w:rsidRDefault="006B281E" w:rsidP="00E92B62">
            <w:pPr>
              <w:spacing w:after="0" w:line="240" w:lineRule="auto"/>
              <w:jc w:val="center"/>
              <w:rPr>
                <w:rFonts w:ascii="Times New Roman" w:hAnsi="Times New Roman"/>
                <w:b/>
                <w:bCs/>
                <w:sz w:val="24"/>
                <w:szCs w:val="24"/>
              </w:rPr>
            </w:pPr>
          </w:p>
        </w:tc>
        <w:tc>
          <w:tcPr>
            <w:tcW w:w="3289" w:type="dxa"/>
            <w:vMerge/>
            <w:tcBorders>
              <w:left w:val="single" w:sz="6" w:space="0" w:color="0D0D0D"/>
              <w:right w:val="single" w:sz="6" w:space="0" w:color="0D0D0D"/>
            </w:tcBorders>
            <w:shd w:val="clear" w:color="auto" w:fill="auto"/>
            <w:vAlign w:val="center"/>
          </w:tcPr>
          <w:p w:rsidR="006B281E" w:rsidRPr="000B02E6" w:rsidRDefault="006B281E" w:rsidP="00E92B62">
            <w:pPr>
              <w:spacing w:after="0" w:line="240" w:lineRule="auto"/>
              <w:jc w:val="center"/>
              <w:rPr>
                <w:rFonts w:ascii="Times New Roman" w:hAnsi="Times New Roman"/>
              </w:rPr>
            </w:pPr>
          </w:p>
        </w:tc>
        <w:tc>
          <w:tcPr>
            <w:tcW w:w="282" w:type="dxa"/>
            <w:vMerge/>
            <w:tcBorders>
              <w:left w:val="single" w:sz="6" w:space="0" w:color="0D0D0D"/>
              <w:righ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tcPr>
          <w:p w:rsidR="006B281E" w:rsidRPr="00690FCF" w:rsidRDefault="006B281E" w:rsidP="00E92B62">
            <w:pPr>
              <w:spacing w:after="0" w:line="240" w:lineRule="auto"/>
              <w:ind w:left="110"/>
              <w:rPr>
                <w:rFonts w:ascii="Times New Roman" w:hAnsi="Times New Roman"/>
                <w:color w:val="000000"/>
                <w:sz w:val="24"/>
                <w:szCs w:val="24"/>
              </w:rPr>
            </w:pPr>
            <w:r w:rsidRPr="00CC1AC2">
              <w:rPr>
                <w:rFonts w:ascii="Times New Roman" w:hAnsi="Times New Roman"/>
                <w:color w:val="000000"/>
                <w:sz w:val="24"/>
                <w:szCs w:val="24"/>
              </w:rPr>
              <w:t>Поддержка функционирования оборудования информационной безопасности (оборудование МСЭ, СКЗИ, IPS/IDS, контекст на межсетевом экране)</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6B281E" w:rsidRPr="00403B86" w:rsidRDefault="006B281E" w:rsidP="00E92B62">
            <w:pPr>
              <w:ind w:firstLineChars="100" w:firstLine="240"/>
              <w:jc w:val="center"/>
              <w:rPr>
                <w:rFonts w:ascii="Times New Roman" w:hAnsi="Times New Roman"/>
                <w:color w:val="000000"/>
                <w:sz w:val="24"/>
                <w:szCs w:val="24"/>
              </w:rPr>
            </w:pPr>
            <w:r w:rsidRPr="00241E22">
              <w:rPr>
                <w:rFonts w:ascii="Times New Roman" w:hAnsi="Times New Roman"/>
                <w:color w:val="000000"/>
                <w:sz w:val="24"/>
                <w:szCs w:val="24"/>
              </w:rPr>
              <w:t>0,015384615</w:t>
            </w:r>
          </w:p>
        </w:tc>
        <w:tc>
          <w:tcPr>
            <w:tcW w:w="283" w:type="dxa"/>
            <w:vMerge/>
            <w:tcBorders>
              <w:lef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sz w:val="24"/>
                <w:szCs w:val="24"/>
              </w:rPr>
            </w:pPr>
          </w:p>
        </w:tc>
      </w:tr>
      <w:tr w:rsidR="006B281E" w:rsidRPr="000B02E6" w:rsidTr="00E92B62">
        <w:trPr>
          <w:trHeight w:val="268"/>
        </w:trPr>
        <w:tc>
          <w:tcPr>
            <w:tcW w:w="283" w:type="dxa"/>
            <w:vMerge/>
            <w:tcBorders>
              <w:right w:val="single" w:sz="6" w:space="0" w:color="0D0D0D"/>
            </w:tcBorders>
            <w:shd w:val="clear" w:color="auto" w:fill="auto"/>
            <w:noWrap/>
            <w:vAlign w:val="center"/>
          </w:tcPr>
          <w:p w:rsidR="006B281E" w:rsidRPr="000B02E6" w:rsidRDefault="006B281E" w:rsidP="00E92B62">
            <w:pPr>
              <w:spacing w:after="0" w:line="240" w:lineRule="auto"/>
              <w:jc w:val="center"/>
              <w:rPr>
                <w:rFonts w:ascii="Times New Roman" w:hAnsi="Times New Roman"/>
                <w:b/>
                <w:bCs/>
                <w:sz w:val="24"/>
                <w:szCs w:val="24"/>
              </w:rPr>
            </w:pPr>
          </w:p>
        </w:tc>
        <w:tc>
          <w:tcPr>
            <w:tcW w:w="3289" w:type="dxa"/>
            <w:vMerge/>
            <w:tcBorders>
              <w:left w:val="single" w:sz="6" w:space="0" w:color="0D0D0D"/>
              <w:right w:val="single" w:sz="6" w:space="0" w:color="0D0D0D"/>
            </w:tcBorders>
            <w:shd w:val="clear" w:color="auto" w:fill="auto"/>
            <w:vAlign w:val="center"/>
          </w:tcPr>
          <w:p w:rsidR="006B281E" w:rsidRPr="000B02E6" w:rsidRDefault="006B281E" w:rsidP="00E92B62">
            <w:pPr>
              <w:spacing w:after="0" w:line="240" w:lineRule="auto"/>
              <w:jc w:val="center"/>
              <w:rPr>
                <w:rFonts w:ascii="Times New Roman" w:hAnsi="Times New Roman"/>
              </w:rPr>
            </w:pPr>
          </w:p>
        </w:tc>
        <w:tc>
          <w:tcPr>
            <w:tcW w:w="282" w:type="dxa"/>
            <w:vMerge/>
            <w:tcBorders>
              <w:left w:val="single" w:sz="6" w:space="0" w:color="0D0D0D"/>
              <w:righ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tcPr>
          <w:p w:rsidR="006B281E" w:rsidRPr="00690FCF" w:rsidRDefault="006B281E" w:rsidP="00E92B62">
            <w:pPr>
              <w:spacing w:after="0" w:line="240" w:lineRule="auto"/>
              <w:ind w:left="110"/>
              <w:rPr>
                <w:rFonts w:ascii="Times New Roman" w:hAnsi="Times New Roman"/>
                <w:color w:val="000000"/>
                <w:sz w:val="24"/>
                <w:szCs w:val="24"/>
              </w:rPr>
            </w:pPr>
            <w:r w:rsidRPr="00CC1AC2">
              <w:rPr>
                <w:rFonts w:ascii="Times New Roman" w:hAnsi="Times New Roman"/>
                <w:color w:val="000000"/>
                <w:sz w:val="24"/>
                <w:szCs w:val="24"/>
              </w:rPr>
              <w:t>Периферийное сетевое оборудование (не управляемые коммутаторы, хабы оборудование, DSL)</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6B281E" w:rsidRPr="00403B86" w:rsidRDefault="006B281E" w:rsidP="00E92B62">
            <w:pPr>
              <w:ind w:firstLineChars="100" w:firstLine="240"/>
              <w:jc w:val="center"/>
              <w:rPr>
                <w:rFonts w:ascii="Times New Roman" w:hAnsi="Times New Roman"/>
                <w:color w:val="000000"/>
                <w:sz w:val="24"/>
                <w:szCs w:val="24"/>
              </w:rPr>
            </w:pPr>
            <w:r w:rsidRPr="00241E22">
              <w:rPr>
                <w:rFonts w:ascii="Times New Roman" w:hAnsi="Times New Roman"/>
                <w:color w:val="000000"/>
                <w:sz w:val="24"/>
                <w:szCs w:val="24"/>
              </w:rPr>
              <w:t>0,003067485</w:t>
            </w:r>
          </w:p>
        </w:tc>
        <w:tc>
          <w:tcPr>
            <w:tcW w:w="283" w:type="dxa"/>
            <w:vMerge/>
            <w:tcBorders>
              <w:lef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sz w:val="24"/>
                <w:szCs w:val="24"/>
              </w:rPr>
            </w:pPr>
          </w:p>
        </w:tc>
      </w:tr>
      <w:tr w:rsidR="006B281E" w:rsidRPr="000B02E6" w:rsidTr="00E92B62">
        <w:trPr>
          <w:trHeight w:val="268"/>
        </w:trPr>
        <w:tc>
          <w:tcPr>
            <w:tcW w:w="283" w:type="dxa"/>
            <w:vMerge/>
            <w:tcBorders>
              <w:right w:val="single" w:sz="6" w:space="0" w:color="0D0D0D"/>
            </w:tcBorders>
            <w:shd w:val="clear" w:color="auto" w:fill="auto"/>
            <w:noWrap/>
            <w:vAlign w:val="center"/>
          </w:tcPr>
          <w:p w:rsidR="006B281E" w:rsidRPr="000B02E6" w:rsidRDefault="006B281E" w:rsidP="00E92B62">
            <w:pPr>
              <w:spacing w:after="0" w:line="240" w:lineRule="auto"/>
              <w:jc w:val="center"/>
              <w:rPr>
                <w:rFonts w:ascii="Times New Roman" w:hAnsi="Times New Roman"/>
                <w:b/>
                <w:bCs/>
                <w:sz w:val="24"/>
                <w:szCs w:val="24"/>
              </w:rPr>
            </w:pPr>
          </w:p>
        </w:tc>
        <w:tc>
          <w:tcPr>
            <w:tcW w:w="3289" w:type="dxa"/>
            <w:vMerge/>
            <w:tcBorders>
              <w:left w:val="single" w:sz="6" w:space="0" w:color="0D0D0D"/>
              <w:bottom w:val="single" w:sz="6" w:space="0" w:color="0D0D0D"/>
              <w:right w:val="single" w:sz="6" w:space="0" w:color="0D0D0D"/>
            </w:tcBorders>
            <w:shd w:val="clear" w:color="auto" w:fill="auto"/>
            <w:vAlign w:val="center"/>
          </w:tcPr>
          <w:p w:rsidR="006B281E" w:rsidRPr="000B02E6" w:rsidRDefault="006B281E" w:rsidP="00E92B62">
            <w:pPr>
              <w:spacing w:after="0" w:line="240" w:lineRule="auto"/>
              <w:jc w:val="center"/>
              <w:rPr>
                <w:rFonts w:ascii="Times New Roman" w:hAnsi="Times New Roman"/>
              </w:rPr>
            </w:pPr>
          </w:p>
        </w:tc>
        <w:tc>
          <w:tcPr>
            <w:tcW w:w="282" w:type="dxa"/>
            <w:vMerge/>
            <w:tcBorders>
              <w:left w:val="single" w:sz="6" w:space="0" w:color="0D0D0D"/>
              <w:righ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tcPr>
          <w:p w:rsidR="006B281E" w:rsidRPr="00690FCF" w:rsidRDefault="006B281E" w:rsidP="00E92B62">
            <w:pPr>
              <w:spacing w:after="0" w:line="240" w:lineRule="auto"/>
              <w:ind w:left="110"/>
              <w:rPr>
                <w:rFonts w:ascii="Times New Roman" w:hAnsi="Times New Roman"/>
                <w:color w:val="000000"/>
                <w:sz w:val="24"/>
                <w:szCs w:val="24"/>
              </w:rPr>
            </w:pPr>
            <w:r w:rsidRPr="00CC1AC2">
              <w:rPr>
                <w:rFonts w:ascii="Times New Roman" w:hAnsi="Times New Roman"/>
                <w:color w:val="000000"/>
                <w:sz w:val="24"/>
                <w:szCs w:val="24"/>
              </w:rPr>
              <w:t>Поддержка функционирования голосового шлюза</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6B281E" w:rsidRPr="00403B86" w:rsidRDefault="006B281E" w:rsidP="00E92B62">
            <w:pPr>
              <w:ind w:firstLineChars="100" w:firstLine="240"/>
              <w:jc w:val="center"/>
              <w:rPr>
                <w:rFonts w:ascii="Times New Roman" w:hAnsi="Times New Roman"/>
                <w:color w:val="000000"/>
                <w:sz w:val="24"/>
                <w:szCs w:val="24"/>
              </w:rPr>
            </w:pPr>
            <w:r w:rsidRPr="00241E22">
              <w:rPr>
                <w:rFonts w:ascii="Times New Roman" w:hAnsi="Times New Roman"/>
                <w:color w:val="000000"/>
                <w:sz w:val="24"/>
                <w:szCs w:val="24"/>
              </w:rPr>
              <w:t>0,015384615</w:t>
            </w:r>
          </w:p>
        </w:tc>
        <w:tc>
          <w:tcPr>
            <w:tcW w:w="283" w:type="dxa"/>
            <w:vMerge/>
            <w:tcBorders>
              <w:left w:val="single" w:sz="6" w:space="0" w:color="0D0D0D"/>
            </w:tcBorders>
            <w:shd w:val="clear" w:color="auto" w:fill="auto"/>
            <w:vAlign w:val="center"/>
          </w:tcPr>
          <w:p w:rsidR="006B281E" w:rsidRPr="000B02E6" w:rsidRDefault="006B281E" w:rsidP="00E92B62">
            <w:pPr>
              <w:spacing w:after="0" w:line="240" w:lineRule="auto"/>
              <w:rPr>
                <w:rFonts w:ascii="Times New Roman" w:hAnsi="Times New Roman"/>
                <w:b/>
                <w:bCs/>
                <w:sz w:val="24"/>
                <w:szCs w:val="24"/>
              </w:rPr>
            </w:pPr>
          </w:p>
        </w:tc>
      </w:tr>
      <w:tr w:rsidR="006B281E" w:rsidRPr="000B02E6" w:rsidTr="00E92B62">
        <w:trPr>
          <w:trHeight w:val="637"/>
        </w:trPr>
        <w:tc>
          <w:tcPr>
            <w:tcW w:w="283" w:type="dxa"/>
            <w:tcBorders>
              <w:right w:val="single" w:sz="6" w:space="0" w:color="0D0D0D"/>
            </w:tcBorders>
            <w:shd w:val="clear" w:color="auto" w:fill="auto"/>
            <w:noWrap/>
            <w:vAlign w:val="center"/>
            <w:hideMark/>
          </w:tcPr>
          <w:p w:rsidR="006B281E" w:rsidRPr="000B02E6" w:rsidRDefault="006B281E" w:rsidP="00E92B62">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jc w:val="center"/>
              <w:rPr>
                <w:rFonts w:ascii="Times New Roman" w:hAnsi="Times New Roman"/>
              </w:rPr>
            </w:pPr>
            <w:r w:rsidRPr="000B02E6">
              <w:rPr>
                <w:rFonts w:ascii="Times New Roman" w:hAnsi="Times New Roman"/>
              </w:rPr>
              <w:t>Поддержка интеграционных процессов</w:t>
            </w:r>
          </w:p>
        </w:tc>
        <w:tc>
          <w:tcPr>
            <w:tcW w:w="282" w:type="dxa"/>
            <w:tcBorders>
              <w:left w:val="single" w:sz="6" w:space="0" w:color="0D0D0D"/>
              <w:righ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6B281E" w:rsidRPr="000B02E6" w:rsidRDefault="006B281E" w:rsidP="00E92B62">
            <w:pPr>
              <w:spacing w:after="0" w:line="240" w:lineRule="auto"/>
              <w:rPr>
                <w:rFonts w:ascii="Times New Roman" w:hAnsi="Times New Roman"/>
              </w:rPr>
            </w:pPr>
            <w:r w:rsidRPr="000B02E6">
              <w:rPr>
                <w:rFonts w:ascii="Times New Roman" w:hAnsi="Times New Roman"/>
              </w:rPr>
              <w:t> </w:t>
            </w:r>
          </w:p>
        </w:tc>
        <w:tc>
          <w:tcPr>
            <w:tcW w:w="283" w:type="dxa"/>
            <w:tcBorders>
              <w:left w:val="single" w:sz="6" w:space="0" w:color="0D0D0D"/>
            </w:tcBorders>
            <w:shd w:val="clear" w:color="auto" w:fill="auto"/>
            <w:vAlign w:val="center"/>
            <w:hideMark/>
          </w:tcPr>
          <w:p w:rsidR="006B281E" w:rsidRPr="000B02E6" w:rsidRDefault="006B281E" w:rsidP="00E92B62">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6B281E" w:rsidRPr="000B02E6" w:rsidTr="00E92B62">
        <w:trPr>
          <w:trHeight w:val="637"/>
        </w:trPr>
        <w:tc>
          <w:tcPr>
            <w:tcW w:w="283" w:type="dxa"/>
            <w:tcBorders>
              <w:right w:val="single" w:sz="4" w:space="0" w:color="000000"/>
            </w:tcBorders>
            <w:shd w:val="clear" w:color="auto" w:fill="auto"/>
            <w:noWrap/>
            <w:vAlign w:val="center"/>
            <w:hideMark/>
          </w:tcPr>
          <w:p w:rsidR="006B281E" w:rsidRPr="000B02E6" w:rsidRDefault="006B281E" w:rsidP="00E92B62">
            <w:pPr>
              <w:spacing w:after="0" w:line="240" w:lineRule="auto"/>
              <w:rPr>
                <w:rFonts w:ascii="Times New Roman" w:hAnsi="Times New Roman"/>
                <w:b/>
                <w:bCs/>
                <w:sz w:val="24"/>
                <w:szCs w:val="24"/>
              </w:rPr>
            </w:pPr>
          </w:p>
        </w:tc>
        <w:tc>
          <w:tcPr>
            <w:tcW w:w="328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6B281E" w:rsidRPr="000B02E6" w:rsidRDefault="006B281E" w:rsidP="00E92B62">
            <w:pPr>
              <w:spacing w:after="0" w:line="240" w:lineRule="auto"/>
              <w:jc w:val="center"/>
              <w:rPr>
                <w:rFonts w:ascii="Times New Roman" w:hAnsi="Times New Roman"/>
              </w:rPr>
            </w:pPr>
            <w:r w:rsidRPr="000B02E6">
              <w:rPr>
                <w:rFonts w:ascii="Times New Roman" w:hAnsi="Times New Roman"/>
              </w:rPr>
              <w:t>ИТ-инфраструктура</w:t>
            </w:r>
          </w:p>
        </w:tc>
        <w:tc>
          <w:tcPr>
            <w:tcW w:w="282" w:type="dxa"/>
            <w:tcBorders>
              <w:left w:val="single" w:sz="4" w:space="0" w:color="000000"/>
              <w:bottom w:val="nil"/>
              <w:right w:val="single" w:sz="4" w:space="0" w:color="000000"/>
            </w:tcBorders>
            <w:shd w:val="clear" w:color="auto" w:fill="auto"/>
            <w:vAlign w:val="center"/>
            <w:hideMark/>
          </w:tcPr>
          <w:p w:rsidR="006B281E" w:rsidRPr="000B02E6" w:rsidRDefault="006B281E" w:rsidP="00E92B62">
            <w:pPr>
              <w:spacing w:after="0" w:line="240" w:lineRule="auto"/>
              <w:jc w:val="center"/>
              <w:rPr>
                <w:rFonts w:ascii="Times New Roman" w:hAnsi="Times New Roman"/>
                <w:b/>
                <w:bCs/>
                <w:sz w:val="24"/>
                <w:szCs w:val="24"/>
              </w:rPr>
            </w:pPr>
          </w:p>
        </w:tc>
        <w:tc>
          <w:tcPr>
            <w:tcW w:w="6579" w:type="dxa"/>
            <w:gridSpan w:val="6"/>
            <w:tcBorders>
              <w:top w:val="single" w:sz="4" w:space="0" w:color="000000"/>
              <w:left w:val="single" w:sz="4" w:space="0" w:color="000000"/>
              <w:bottom w:val="single" w:sz="4" w:space="0" w:color="auto"/>
              <w:right w:val="single" w:sz="4" w:space="0" w:color="000000"/>
            </w:tcBorders>
            <w:shd w:val="clear" w:color="000000" w:fill="F2F2F2"/>
            <w:vAlign w:val="center"/>
            <w:hideMark/>
          </w:tcPr>
          <w:p w:rsidR="006B281E" w:rsidRPr="000B02E6" w:rsidRDefault="006B281E" w:rsidP="00E92B62">
            <w:pPr>
              <w:spacing w:after="0" w:line="240" w:lineRule="auto"/>
              <w:rPr>
                <w:rFonts w:ascii="Times New Roman" w:hAnsi="Times New Roman"/>
                <w:sz w:val="24"/>
                <w:szCs w:val="24"/>
              </w:rPr>
            </w:pPr>
            <w:r w:rsidRPr="000B02E6">
              <w:rPr>
                <w:rFonts w:ascii="Times New Roman" w:hAnsi="Times New Roman"/>
                <w:sz w:val="24"/>
                <w:szCs w:val="24"/>
              </w:rPr>
              <w:t> </w:t>
            </w:r>
          </w:p>
        </w:tc>
        <w:tc>
          <w:tcPr>
            <w:tcW w:w="283" w:type="dxa"/>
            <w:tcBorders>
              <w:left w:val="single" w:sz="4" w:space="0" w:color="000000"/>
            </w:tcBorders>
            <w:shd w:val="clear" w:color="auto" w:fill="auto"/>
            <w:vAlign w:val="center"/>
            <w:hideMark/>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317"/>
        </w:trPr>
        <w:tc>
          <w:tcPr>
            <w:tcW w:w="283" w:type="dxa"/>
            <w:tcBorders>
              <w:right w:val="nil"/>
            </w:tcBorders>
            <w:shd w:val="clear" w:color="auto" w:fill="auto"/>
            <w:noWrap/>
            <w:vAlign w:val="center"/>
          </w:tcPr>
          <w:p w:rsidR="006B281E" w:rsidRPr="000B02E6" w:rsidRDefault="006B281E" w:rsidP="00E92B62">
            <w:pPr>
              <w:spacing w:after="0" w:line="240" w:lineRule="auto"/>
              <w:rPr>
                <w:rFonts w:ascii="Times New Roman" w:hAnsi="Times New Roman"/>
                <w:b/>
                <w:bCs/>
                <w:sz w:val="24"/>
                <w:szCs w:val="24"/>
              </w:rPr>
            </w:pPr>
          </w:p>
        </w:tc>
        <w:tc>
          <w:tcPr>
            <w:tcW w:w="10150" w:type="dxa"/>
            <w:gridSpan w:val="8"/>
            <w:tcBorders>
              <w:top w:val="nil"/>
              <w:left w:val="nil"/>
              <w:bottom w:val="single" w:sz="4" w:space="0" w:color="auto"/>
              <w:right w:val="single" w:sz="4" w:space="0" w:color="FFFFFF"/>
            </w:tcBorders>
            <w:shd w:val="clear" w:color="auto" w:fill="auto"/>
            <w:vAlign w:val="center"/>
          </w:tcPr>
          <w:p w:rsidR="006B281E" w:rsidRPr="008E7499" w:rsidRDefault="006B281E" w:rsidP="00E92B62">
            <w:pPr>
              <w:spacing w:after="0" w:line="240" w:lineRule="auto"/>
              <w:rPr>
                <w:rFonts w:ascii="Times New Roman" w:hAnsi="Times New Roman"/>
                <w:b/>
                <w:bCs/>
                <w:sz w:val="24"/>
                <w:szCs w:val="24"/>
              </w:rPr>
            </w:pPr>
            <w:r w:rsidRPr="008E7499">
              <w:rPr>
                <w:rFonts w:ascii="Times New Roman" w:hAnsi="Times New Roman"/>
                <w:b/>
                <w:bCs/>
                <w:sz w:val="24"/>
                <w:szCs w:val="24"/>
              </w:rPr>
              <w:t>1.10. Дополнительные параметры оказания услуги</w:t>
            </w:r>
          </w:p>
        </w:tc>
        <w:tc>
          <w:tcPr>
            <w:tcW w:w="283" w:type="dxa"/>
            <w:tcBorders>
              <w:left w:val="single" w:sz="4" w:space="0" w:color="FFFFFF"/>
              <w:bottom w:val="nil"/>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20"/>
        </w:trPr>
        <w:tc>
          <w:tcPr>
            <w:tcW w:w="283" w:type="dxa"/>
            <w:tcBorders>
              <w:right w:val="single" w:sz="4" w:space="0" w:color="auto"/>
            </w:tcBorders>
            <w:shd w:val="clear" w:color="auto" w:fill="auto"/>
            <w:noWrap/>
            <w:vAlign w:val="center"/>
          </w:tcPr>
          <w:p w:rsidR="006B281E" w:rsidRPr="000B02E6" w:rsidRDefault="006B281E" w:rsidP="00E92B62">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8E7499" w:rsidRDefault="006B281E" w:rsidP="00E92B62">
            <w:pPr>
              <w:spacing w:after="0" w:line="240" w:lineRule="auto"/>
              <w:rPr>
                <w:rFonts w:ascii="Times New Roman" w:hAnsi="Times New Roman"/>
                <w:sz w:val="24"/>
                <w:szCs w:val="24"/>
              </w:rPr>
            </w:pPr>
            <w:r w:rsidRPr="008E7499">
              <w:rPr>
                <w:rFonts w:ascii="Times New Roman" w:hAnsi="Times New Roman"/>
              </w:rPr>
              <w:t>1.10.1. Допустимый простой ИТ-ресурса в течении года, часов</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2F7D9E" w:rsidRDefault="006B281E" w:rsidP="00E92B62">
            <w:pPr>
              <w:spacing w:after="0" w:line="240" w:lineRule="auto"/>
              <w:rPr>
                <w:rFonts w:ascii="Times New Roman" w:hAnsi="Times New Roman"/>
                <w:sz w:val="24"/>
                <w:szCs w:val="24"/>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281E" w:rsidRDefault="006B281E" w:rsidP="00E92B62">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20"/>
        </w:trPr>
        <w:tc>
          <w:tcPr>
            <w:tcW w:w="283" w:type="dxa"/>
            <w:tcBorders>
              <w:right w:val="single" w:sz="4" w:space="0" w:color="auto"/>
            </w:tcBorders>
            <w:shd w:val="clear" w:color="auto" w:fill="auto"/>
            <w:noWrap/>
            <w:vAlign w:val="center"/>
          </w:tcPr>
          <w:p w:rsidR="006B281E" w:rsidRPr="000B02E6" w:rsidRDefault="006B281E" w:rsidP="00E92B62">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8E7499" w:rsidRDefault="006B281E" w:rsidP="00E92B62">
            <w:pPr>
              <w:spacing w:after="0" w:line="240" w:lineRule="auto"/>
              <w:rPr>
                <w:rFonts w:ascii="Times New Roman" w:hAnsi="Times New Roman"/>
              </w:rPr>
            </w:pPr>
            <w:r w:rsidRPr="008E7499">
              <w:rPr>
                <w:rFonts w:ascii="Times New Roman" w:hAnsi="Times New Roman"/>
              </w:rPr>
              <w:t>1.10.2. Срок хранения данных резервного копирования (в календарных днях)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2F7D9E" w:rsidRDefault="006B281E" w:rsidP="00E92B62">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281E" w:rsidRDefault="006B281E" w:rsidP="00E92B62">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20"/>
        </w:trPr>
        <w:tc>
          <w:tcPr>
            <w:tcW w:w="283" w:type="dxa"/>
            <w:tcBorders>
              <w:right w:val="single" w:sz="4" w:space="0" w:color="auto"/>
            </w:tcBorders>
            <w:shd w:val="clear" w:color="auto" w:fill="auto"/>
            <w:noWrap/>
            <w:vAlign w:val="center"/>
          </w:tcPr>
          <w:p w:rsidR="006B281E" w:rsidRPr="000B02E6" w:rsidRDefault="006B281E" w:rsidP="00E92B62">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8E7499" w:rsidRDefault="006B281E" w:rsidP="00E92B62">
            <w:pPr>
              <w:spacing w:after="0" w:line="240" w:lineRule="auto"/>
              <w:rPr>
                <w:rFonts w:ascii="Times New Roman" w:hAnsi="Times New Roman"/>
              </w:rPr>
            </w:pPr>
            <w:r w:rsidRPr="008E7499">
              <w:rPr>
                <w:rFonts w:ascii="Times New Roman" w:hAnsi="Times New Roman"/>
              </w:rPr>
              <w:t>1.10.3. Целевая точка восстановления ИТ-ресурса (</w:t>
            </w:r>
            <w:r w:rsidRPr="008E7499">
              <w:rPr>
                <w:rFonts w:ascii="Times New Roman" w:hAnsi="Times New Roman"/>
                <w:lang w:val="en-US"/>
              </w:rPr>
              <w:t>RPO</w:t>
            </w:r>
            <w:r w:rsidRPr="008E7499">
              <w:rPr>
                <w:rFonts w:ascii="Times New Roman" w:hAnsi="Times New Roman"/>
              </w:rPr>
              <w:t>) (в рабочих часах)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2F7D9E" w:rsidRDefault="006B281E" w:rsidP="00E92B62">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281E" w:rsidRDefault="006B281E" w:rsidP="00E92B62">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20"/>
        </w:trPr>
        <w:tc>
          <w:tcPr>
            <w:tcW w:w="283" w:type="dxa"/>
            <w:tcBorders>
              <w:right w:val="single" w:sz="4" w:space="0" w:color="auto"/>
            </w:tcBorders>
            <w:shd w:val="clear" w:color="auto" w:fill="auto"/>
            <w:noWrap/>
            <w:vAlign w:val="center"/>
          </w:tcPr>
          <w:p w:rsidR="006B281E" w:rsidRPr="000B02E6" w:rsidRDefault="006B281E" w:rsidP="00E92B62">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8E7499" w:rsidRDefault="006B281E" w:rsidP="00E92B62">
            <w:pPr>
              <w:spacing w:after="0" w:line="240" w:lineRule="auto"/>
              <w:rPr>
                <w:rFonts w:ascii="Times New Roman" w:hAnsi="Times New Roman"/>
              </w:rPr>
            </w:pPr>
            <w:r w:rsidRPr="008E7499">
              <w:rPr>
                <w:rFonts w:ascii="Times New Roman" w:hAnsi="Times New Roman"/>
              </w:rPr>
              <w:t>1.10.4. Целевое время восстановления ИТ-ресурса (</w:t>
            </w:r>
            <w:r w:rsidRPr="008E7499">
              <w:rPr>
                <w:rFonts w:ascii="Times New Roman" w:hAnsi="Times New Roman"/>
                <w:lang w:val="en-US"/>
              </w:rPr>
              <w:t>RTO</w:t>
            </w:r>
            <w:r w:rsidRPr="008E7499">
              <w:rPr>
                <w:rFonts w:ascii="Times New Roman" w:hAnsi="Times New Roman"/>
              </w:rPr>
              <w:t>) (в рабочих часах)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2F7D9E" w:rsidRDefault="006B281E" w:rsidP="00E92B62">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281E" w:rsidRDefault="006B281E" w:rsidP="00E92B62">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20"/>
        </w:trPr>
        <w:tc>
          <w:tcPr>
            <w:tcW w:w="283" w:type="dxa"/>
            <w:tcBorders>
              <w:right w:val="single" w:sz="4" w:space="0" w:color="auto"/>
            </w:tcBorders>
            <w:shd w:val="clear" w:color="auto" w:fill="auto"/>
            <w:noWrap/>
            <w:vAlign w:val="center"/>
          </w:tcPr>
          <w:p w:rsidR="006B281E" w:rsidRPr="000B02E6" w:rsidRDefault="006B281E" w:rsidP="00E92B62">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8E7499" w:rsidRDefault="006B281E" w:rsidP="00E92B62">
            <w:pPr>
              <w:spacing w:after="0" w:line="240" w:lineRule="auto"/>
              <w:rPr>
                <w:rFonts w:ascii="Times New Roman" w:hAnsi="Times New Roman"/>
              </w:rPr>
            </w:pPr>
            <w:r w:rsidRPr="008E7499">
              <w:rPr>
                <w:rFonts w:ascii="Times New Roman" w:hAnsi="Times New Roman"/>
              </w:rPr>
              <w:t xml:space="preserve">1.10.5. Обеспечение катастрофоустойчивости </w:t>
            </w:r>
          </w:p>
          <w:p w:rsidR="006B281E" w:rsidRPr="008E7499" w:rsidRDefault="006B281E" w:rsidP="00E92B62">
            <w:pPr>
              <w:spacing w:after="0" w:line="240" w:lineRule="auto"/>
              <w:rPr>
                <w:rFonts w:ascii="Times New Roman" w:hAnsi="Times New Roman"/>
              </w:rPr>
            </w:pPr>
            <w:r w:rsidRPr="008E7499">
              <w:rPr>
                <w:rFonts w:ascii="Times New Roman" w:hAnsi="Times New Roman"/>
              </w:rPr>
              <w:t>ИТ-ресурса</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6B281E" w:rsidRPr="002F7D9E" w:rsidRDefault="006B281E" w:rsidP="00E92B62">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281E" w:rsidRDefault="006B281E" w:rsidP="00E92B62">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6B281E" w:rsidRPr="000B02E6" w:rsidRDefault="006B281E" w:rsidP="00E92B62">
            <w:pPr>
              <w:spacing w:after="0" w:line="240" w:lineRule="auto"/>
              <w:rPr>
                <w:rFonts w:ascii="Times New Roman" w:hAnsi="Times New Roman"/>
                <w:sz w:val="24"/>
                <w:szCs w:val="24"/>
              </w:rPr>
            </w:pPr>
          </w:p>
        </w:tc>
      </w:tr>
      <w:tr w:rsidR="006B281E" w:rsidRPr="000B02E6" w:rsidTr="00E92B62">
        <w:trPr>
          <w:trHeight w:val="20"/>
        </w:trPr>
        <w:tc>
          <w:tcPr>
            <w:tcW w:w="10716" w:type="dxa"/>
            <w:gridSpan w:val="10"/>
            <w:shd w:val="clear" w:color="auto" w:fill="auto"/>
            <w:noWrap/>
            <w:vAlign w:val="center"/>
          </w:tcPr>
          <w:p w:rsidR="006B281E" w:rsidRPr="000B02E6" w:rsidRDefault="006B281E" w:rsidP="00E92B62">
            <w:pPr>
              <w:spacing w:after="0" w:line="240" w:lineRule="auto"/>
              <w:rPr>
                <w:rFonts w:ascii="Times New Roman" w:hAnsi="Times New Roman"/>
                <w:sz w:val="24"/>
                <w:szCs w:val="24"/>
              </w:rPr>
            </w:pPr>
          </w:p>
        </w:tc>
      </w:tr>
    </w:tbl>
    <w:p w:rsidR="00FD6287" w:rsidRPr="006B281E" w:rsidRDefault="00FD6287" w:rsidP="006B281E">
      <w:bookmarkStart w:id="1" w:name="_GoBack"/>
      <w:bookmarkEnd w:id="1"/>
    </w:p>
    <w:sectPr w:rsidR="00FD6287" w:rsidRPr="006B281E" w:rsidSect="006B281E">
      <w:pgSz w:w="11906" w:h="16838"/>
      <w:pgMar w:top="1134" w:right="850" w:bottom="1134" w:left="6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81E" w:rsidRDefault="006B281E" w:rsidP="006B281E">
      <w:pPr>
        <w:spacing w:after="0" w:line="240" w:lineRule="auto"/>
      </w:pPr>
      <w:r>
        <w:separator/>
      </w:r>
    </w:p>
  </w:endnote>
  <w:endnote w:type="continuationSeparator" w:id="0">
    <w:p w:rsidR="006B281E" w:rsidRDefault="006B281E" w:rsidP="006B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81E" w:rsidRDefault="006B281E" w:rsidP="006B281E">
      <w:pPr>
        <w:spacing w:after="0" w:line="240" w:lineRule="auto"/>
      </w:pPr>
      <w:r>
        <w:separator/>
      </w:r>
    </w:p>
  </w:footnote>
  <w:footnote w:type="continuationSeparator" w:id="0">
    <w:p w:rsidR="006B281E" w:rsidRDefault="006B281E" w:rsidP="006B281E">
      <w:pPr>
        <w:spacing w:after="0" w:line="240" w:lineRule="auto"/>
      </w:pPr>
      <w:r>
        <w:continuationSeparator/>
      </w:r>
    </w:p>
  </w:footnote>
  <w:footnote w:id="1">
    <w:p w:rsidR="006B281E" w:rsidRPr="00EF75C3" w:rsidRDefault="006B281E" w:rsidP="006B281E">
      <w:pPr>
        <w:pStyle w:val="a6"/>
        <w:jc w:val="both"/>
        <w:rPr>
          <w:lang w:val="ru-RU"/>
        </w:rPr>
      </w:pPr>
      <w:r w:rsidRPr="00D97246">
        <w:rPr>
          <w:rStyle w:val="a5"/>
          <w:rFonts w:ascii="Times New Roman" w:hAnsi="Times New Roman"/>
          <w:sz w:val="18"/>
          <w:szCs w:val="18"/>
        </w:rPr>
        <w:footnoteRef/>
      </w:r>
      <w:r w:rsidRPr="00EF75C3">
        <w:rPr>
          <w:rFonts w:ascii="Times New Roman" w:hAnsi="Times New Roman"/>
          <w:sz w:val="18"/>
          <w:szCs w:val="18"/>
          <w:lang w:val="ru-RU"/>
        </w:rPr>
        <w:t xml:space="preserve"> </w:t>
      </w:r>
      <w:r w:rsidRPr="00EF75C3">
        <w:rPr>
          <w:rFonts w:ascii="Times New Roman" w:hAnsi="Times New Roman"/>
          <w:szCs w:val="16"/>
          <w:lang w:val="ru-RU"/>
        </w:rPr>
        <w:t>Под обновлением программного обеспечения следует понимать выполнение работ по установке обновлений, выпускаемых производителями оборудования (</w:t>
      </w:r>
      <w:r w:rsidRPr="00E9018E">
        <w:rPr>
          <w:rFonts w:ascii="Times New Roman" w:hAnsi="Times New Roman"/>
          <w:szCs w:val="16"/>
        </w:rPr>
        <w:t>IOS</w:t>
      </w:r>
      <w:r w:rsidRPr="00EF75C3">
        <w:rPr>
          <w:rFonts w:ascii="Times New Roman" w:hAnsi="Times New Roman"/>
          <w:szCs w:val="16"/>
          <w:lang w:val="ru-RU"/>
        </w:rPr>
        <w:t xml:space="preserve">, </w:t>
      </w:r>
      <w:r w:rsidRPr="00E9018E">
        <w:rPr>
          <w:rFonts w:ascii="Times New Roman" w:hAnsi="Times New Roman"/>
          <w:szCs w:val="16"/>
        </w:rPr>
        <w:t>Firmware</w:t>
      </w:r>
      <w:r w:rsidRPr="00EF75C3">
        <w:rPr>
          <w:rFonts w:ascii="Times New Roman" w:hAnsi="Times New Roman"/>
          <w:szCs w:val="16"/>
          <w:lang w:val="ru-RU"/>
        </w:rPr>
        <w:t>, прошивки, обновления) на регулярной основе.</w:t>
      </w:r>
    </w:p>
  </w:footnote>
  <w:footnote w:id="2">
    <w:p w:rsidR="006B281E" w:rsidRPr="00EF75C3" w:rsidRDefault="006B281E" w:rsidP="006B281E">
      <w:pPr>
        <w:pStyle w:val="a6"/>
        <w:rPr>
          <w:rFonts w:ascii="Times New Roman" w:hAnsi="Times New Roman"/>
          <w:lang w:val="ru-RU"/>
        </w:rPr>
      </w:pPr>
      <w:r w:rsidRPr="00BD5EF5">
        <w:rPr>
          <w:rStyle w:val="a5"/>
          <w:rFonts w:ascii="Times New Roman" w:hAnsi="Times New Roman"/>
        </w:rPr>
        <w:footnoteRef/>
      </w:r>
      <w:r w:rsidRPr="00EF75C3">
        <w:rPr>
          <w:rFonts w:ascii="Times New Roman" w:hAnsi="Times New Roman"/>
          <w:lang w:val="ru-RU"/>
        </w:rPr>
        <w:t xml:space="preserve"> </w:t>
      </w:r>
      <w:r w:rsidRPr="00EF75C3">
        <w:rPr>
          <w:rFonts w:ascii="Times New Roman" w:hAnsi="Times New Roman"/>
          <w:sz w:val="18"/>
          <w:szCs w:val="18"/>
          <w:lang w:val="ru-RU"/>
        </w:rPr>
        <w:t>В случае доступности обновлений только при активированной технической поддержке у производителя - Заказчик обязан предоставить исполнителю доступ к сервисным учетным записям, личным кабинетам и т.п. В противном случае ответственность за своевременность обновлений, предоставление их исполнителю совместно с документацией на эти обновления лежит на Заказчике.</w:t>
      </w:r>
      <w:r w:rsidRPr="00EF75C3">
        <w:rPr>
          <w:rFonts w:ascii="Times New Roman" w:hAnsi="Times New Roman"/>
          <w:lang w:val="ru-RU"/>
        </w:rPr>
        <w:t xml:space="preserve"> </w:t>
      </w:r>
    </w:p>
  </w:footnote>
  <w:footnote w:id="3">
    <w:p w:rsidR="006B281E" w:rsidRPr="008E7499" w:rsidRDefault="006B281E" w:rsidP="006B281E">
      <w:pPr>
        <w:pStyle w:val="a6"/>
        <w:rPr>
          <w:lang w:val="ru-RU"/>
        </w:rPr>
      </w:pPr>
      <w:r>
        <w:rPr>
          <w:rStyle w:val="a5"/>
        </w:rPr>
        <w:footnoteRef/>
      </w:r>
      <w:r w:rsidRPr="00EF75C3">
        <w:rPr>
          <w:lang w:val="ru-RU"/>
        </w:rPr>
        <w:t xml:space="preserve"> </w:t>
      </w:r>
      <w:r w:rsidRPr="00EF75C3">
        <w:rPr>
          <w:rFonts w:ascii="Times New Roman" w:hAnsi="Times New Roman"/>
          <w:lang w:val="ru-RU"/>
        </w:rPr>
        <w:t xml:space="preserve">В случае предоставления услуги по организации и обслуживанию </w:t>
      </w:r>
      <w:r w:rsidRPr="008E7499">
        <w:rPr>
          <w:rFonts w:ascii="Times New Roman" w:hAnsi="Times New Roman"/>
          <w:lang w:val="ru-RU"/>
        </w:rPr>
        <w:t>СКС(</w:t>
      </w:r>
      <w:r>
        <w:rPr>
          <w:rFonts w:ascii="Times New Roman" w:hAnsi="Times New Roman"/>
        </w:rPr>
        <w:t>COM</w:t>
      </w:r>
      <w:r w:rsidRPr="008E7499">
        <w:rPr>
          <w:rFonts w:ascii="Times New Roman" w:hAnsi="Times New Roman"/>
          <w:lang w:val="ru-RU"/>
        </w:rPr>
        <w:t>.12).</w:t>
      </w:r>
    </w:p>
  </w:footnote>
  <w:footnote w:id="4">
    <w:p w:rsidR="006B281E" w:rsidRPr="002F7D9E" w:rsidRDefault="006B281E" w:rsidP="006B281E">
      <w:pPr>
        <w:pStyle w:val="a6"/>
        <w:rPr>
          <w:rFonts w:ascii="Times New Roman" w:hAnsi="Times New Roman"/>
          <w:lang w:val="ru-RU"/>
        </w:rPr>
      </w:pPr>
      <w:r w:rsidRPr="00BD5EF5">
        <w:rPr>
          <w:rStyle w:val="a5"/>
          <w:rFonts w:ascii="Times New Roman" w:hAnsi="Times New Roman"/>
        </w:rPr>
        <w:footnoteRef/>
      </w:r>
      <w:r w:rsidRPr="002F7D9E">
        <w:rPr>
          <w:rFonts w:ascii="Times New Roman" w:hAnsi="Times New Roman"/>
          <w:lang w:val="ru-RU"/>
        </w:rPr>
        <w:t xml:space="preserve"> </w:t>
      </w:r>
      <w:r w:rsidRPr="002F7D9E">
        <w:rPr>
          <w:rFonts w:ascii="Times New Roman" w:hAnsi="Times New Roman"/>
          <w:sz w:val="18"/>
          <w:szCs w:val="18"/>
          <w:lang w:val="ru-RU"/>
        </w:rPr>
        <w:t>Ввод в эксплуатацию и мероприятия по выводу из эксплуатации выполняются в рамках разовых работ по действующим договорам, доп. соглашением к текущему Договору, либо в рамках отдельного договора</w:t>
      </w:r>
      <w:r w:rsidRPr="002F7D9E">
        <w:rPr>
          <w:rFonts w:ascii="Times New Roman" w:hAnsi="Times New Roman"/>
          <w:lang w:val="ru-RU"/>
        </w:rPr>
        <w:t xml:space="preserve"> </w:t>
      </w:r>
    </w:p>
  </w:footnote>
  <w:footnote w:id="5">
    <w:p w:rsidR="006B281E" w:rsidRPr="002F7D9E" w:rsidRDefault="006B281E" w:rsidP="006B281E">
      <w:pPr>
        <w:pStyle w:val="a6"/>
        <w:jc w:val="both"/>
        <w:rPr>
          <w:rFonts w:ascii="Times New Roman" w:hAnsi="Times New Roman"/>
          <w:szCs w:val="16"/>
          <w:lang w:val="ru-RU"/>
        </w:rPr>
      </w:pPr>
      <w:r w:rsidRPr="008A4DB5">
        <w:rPr>
          <w:rStyle w:val="a5"/>
          <w:rFonts w:ascii="Times New Roman" w:hAnsi="Times New Roman"/>
          <w:szCs w:val="16"/>
        </w:rPr>
        <w:footnoteRef/>
      </w:r>
      <w:r w:rsidRPr="002F7D9E">
        <w:rPr>
          <w:rFonts w:ascii="Times New Roman" w:hAnsi="Times New Roman"/>
          <w:sz w:val="22"/>
          <w:szCs w:val="16"/>
          <w:lang w:val="ru-RU"/>
        </w:rPr>
        <w:t xml:space="preserve"> </w:t>
      </w:r>
      <w:r w:rsidRPr="002F7D9E">
        <w:rPr>
          <w:rFonts w:ascii="Times New Roman" w:hAnsi="Times New Roman"/>
          <w:szCs w:val="16"/>
          <w:lang w:val="ru-RU"/>
        </w:rPr>
        <w:t>Уточняется индивидуально для конкретного Заказчика</w:t>
      </w:r>
    </w:p>
  </w:footnote>
  <w:footnote w:id="6">
    <w:p w:rsidR="006B281E" w:rsidRPr="002F7D9E" w:rsidRDefault="006B281E" w:rsidP="006B281E">
      <w:pPr>
        <w:pStyle w:val="a6"/>
        <w:jc w:val="both"/>
        <w:rPr>
          <w:lang w:val="ru-RU"/>
        </w:rPr>
      </w:pPr>
      <w:r>
        <w:rPr>
          <w:rStyle w:val="a5"/>
        </w:rPr>
        <w:footnoteRef/>
      </w:r>
      <w:r w:rsidRPr="002F7D9E">
        <w:rPr>
          <w:lang w:val="ru-RU"/>
        </w:rPr>
        <w:t xml:space="preserve"> </w:t>
      </w:r>
      <w:r w:rsidRPr="002F7D9E">
        <w:rPr>
          <w:rFonts w:ascii="Times New Roman" w:hAnsi="Times New Roman"/>
          <w:szCs w:val="16"/>
          <w:lang w:val="ru-RU"/>
        </w:rPr>
        <w:t>В соответствии с ГОСТ Р 51513-99, активное сетевое оборудование — это оборудование, содержащее электронные схемы, получающее питание от электрической сети или других источников и выполняющее функции усиления, преобразования сигналов и иные.</w:t>
      </w:r>
    </w:p>
  </w:footnote>
  <w:footnote w:id="7">
    <w:p w:rsidR="006B281E" w:rsidRPr="002F7D9E" w:rsidRDefault="006B281E" w:rsidP="006B281E">
      <w:pPr>
        <w:pStyle w:val="a6"/>
        <w:rPr>
          <w:rFonts w:ascii="Times New Roman" w:hAnsi="Times New Roman"/>
          <w:sz w:val="18"/>
          <w:szCs w:val="18"/>
          <w:lang w:val="ru-RU"/>
        </w:rPr>
      </w:pPr>
      <w:r w:rsidRPr="000710E5">
        <w:rPr>
          <w:rStyle w:val="a5"/>
          <w:rFonts w:ascii="Times New Roman" w:hAnsi="Times New Roman"/>
        </w:rPr>
        <w:footnoteRef/>
      </w:r>
      <w:r w:rsidRPr="002F7D9E">
        <w:rPr>
          <w:rFonts w:ascii="Times New Roman" w:hAnsi="Times New Roman"/>
          <w:lang w:val="ru-RU"/>
        </w:rPr>
        <w:t xml:space="preserve"> Заявки сверх установленного лимита принимаются без гарантии соблюдения временных параметров </w:t>
      </w:r>
      <w:r w:rsidRPr="000710E5">
        <w:rPr>
          <w:rFonts w:ascii="Times New Roman" w:hAnsi="Times New Roman"/>
        </w:rPr>
        <w:t>SLA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1E"/>
    <w:rsid w:val="006B281E"/>
    <w:rsid w:val="00FD6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B9166-C09F-402E-92C6-1D7B57D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абичный текст"/>
    <w:basedOn w:val="a"/>
    <w:link w:val="a4"/>
    <w:uiPriority w:val="34"/>
    <w:qFormat/>
    <w:rsid w:val="006B281E"/>
    <w:pPr>
      <w:spacing w:after="200" w:line="276" w:lineRule="auto"/>
      <w:ind w:left="720"/>
      <w:contextualSpacing/>
    </w:pPr>
    <w:rPr>
      <w:rFonts w:ascii="Calibri" w:eastAsia="Times New Roman" w:hAnsi="Calibri" w:cs="Times New Roman"/>
      <w:lang w:val="x-none" w:eastAsia="x-none"/>
    </w:rPr>
  </w:style>
  <w:style w:type="character" w:styleId="a5">
    <w:name w:val="footnote reference"/>
    <w:uiPriority w:val="99"/>
    <w:rsid w:val="006B281E"/>
    <w:rPr>
      <w:vertAlign w:val="superscript"/>
    </w:rPr>
  </w:style>
  <w:style w:type="paragraph" w:styleId="a6">
    <w:name w:val="footnote text"/>
    <w:basedOn w:val="a"/>
    <w:link w:val="a7"/>
    <w:uiPriority w:val="99"/>
    <w:rsid w:val="006B281E"/>
    <w:pPr>
      <w:spacing w:after="0" w:line="240" w:lineRule="auto"/>
    </w:pPr>
    <w:rPr>
      <w:rFonts w:ascii="Arial" w:eastAsia="Times New Roman" w:hAnsi="Arial" w:cs="Times New Roman"/>
      <w:sz w:val="20"/>
      <w:szCs w:val="20"/>
      <w:lang w:val="en-US" w:eastAsia="x-none"/>
    </w:rPr>
  </w:style>
  <w:style w:type="character" w:customStyle="1" w:styleId="a7">
    <w:name w:val="Текст сноски Знак"/>
    <w:basedOn w:val="a0"/>
    <w:link w:val="a6"/>
    <w:uiPriority w:val="99"/>
    <w:rsid w:val="006B281E"/>
    <w:rPr>
      <w:rFonts w:ascii="Arial" w:eastAsia="Times New Roman" w:hAnsi="Arial" w:cs="Times New Roman"/>
      <w:sz w:val="20"/>
      <w:szCs w:val="20"/>
      <w:lang w:val="en-US" w:eastAsia="x-none"/>
    </w:rPr>
  </w:style>
  <w:style w:type="paragraph" w:customStyle="1" w:styleId="1">
    <w:name w:val="Абзац списка1"/>
    <w:basedOn w:val="a"/>
    <w:link w:val="ListParagraphChar"/>
    <w:rsid w:val="006B281E"/>
    <w:pPr>
      <w:spacing w:after="0" w:line="240" w:lineRule="auto"/>
      <w:ind w:left="708"/>
    </w:pPr>
    <w:rPr>
      <w:rFonts w:ascii="Times New Roman" w:eastAsia="Calibri" w:hAnsi="Times New Roman" w:cs="Times New Roman"/>
      <w:sz w:val="20"/>
      <w:szCs w:val="20"/>
      <w:lang w:val="x-none" w:eastAsia="x-none"/>
    </w:rPr>
  </w:style>
  <w:style w:type="character" w:customStyle="1" w:styleId="ListParagraphChar">
    <w:name w:val="List Paragraph Char"/>
    <w:link w:val="1"/>
    <w:locked/>
    <w:rsid w:val="006B281E"/>
    <w:rPr>
      <w:rFonts w:ascii="Times New Roman" w:eastAsia="Calibri" w:hAnsi="Times New Roman" w:cs="Times New Roman"/>
      <w:sz w:val="20"/>
      <w:szCs w:val="20"/>
      <w:lang w:val="x-none" w:eastAsia="x-none"/>
    </w:rPr>
  </w:style>
  <w:style w:type="character" w:customStyle="1" w:styleId="a4">
    <w:name w:val="Абзац списка Знак"/>
    <w:aliases w:val="Табичный текст Знак"/>
    <w:link w:val="a3"/>
    <w:uiPriority w:val="34"/>
    <w:locked/>
    <w:rsid w:val="006B281E"/>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10933</Characters>
  <Application>Microsoft Office Word</Application>
  <DocSecurity>0</DocSecurity>
  <Lines>91</Lines>
  <Paragraphs>25</Paragraphs>
  <ScaleCrop>false</ScaleCrop>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Шубина Дария Олеговна</dc:creator>
  <cp:keywords/>
  <dc:description/>
  <cp:lastModifiedBy>Шубина Дария Олеговна</cp:lastModifiedBy>
  <cp:revision>1</cp:revision>
  <dcterms:created xsi:type="dcterms:W3CDTF">2023-11-07T14:30:00Z</dcterms:created>
  <dcterms:modified xsi:type="dcterms:W3CDTF">2023-11-07T14:30:00Z</dcterms:modified>
</cp:coreProperties>
</file>