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программных коммерческих прокси-серверов и межсетевых экранов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 xml:space="preserve">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>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>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>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C76DD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работоспособности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 отказе сервиса принятие решение о предоставления сервиса по «аварийному варианту», в соответствии 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DRP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 xml:space="preserve">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стандартным запросам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статистики производительности работы ВМ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• В рамках оказания консультаций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необходимости перезапуска экземпляра ОС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Совместное участие в работах по ППР серверного оборудования (ОС на физическом сервере), обновление драйверов ОС при обновлении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 xml:space="preserve"> серверного оборудования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Выполнение копии системного раздела ОС на физическом сервере в режиме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ghost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acronis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clonezilla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>) при отсутствии возможностей восстановления систем(не резервирования данных) в эксплуатируемых СРК Заказчиков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Работы по запросам на изменение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Создание виртуальной машины (ВМ) без ОС 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Создание виртуальной машины (ВМ) с предустановленной ОС (шаблон) 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Удаление виртуальной машины (ВМ)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Миграция ВМ на другой хост виртуализации с переносом файлов ВМ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Перенос экземпляра ОС на платформу виртуализации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Перенос экземпляра ОС со сменой платформы виртуализации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конфигурации ВМ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t>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экземпляра ОС к системе мониторинга Заказчика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экземпляра ОС к системе управления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ВМ в/из эксплуатации</w:t>
            </w:r>
            <w:r w:rsidRPr="001C76DD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C76D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C76DD" w:rsidRDefault="004C74CD" w:rsidP="001C76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•после восстановления штатного режима работы;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•в случае отсутствия у Заказчика действующего договора на поддержку у производителя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систем без изменения условий договора +/- 5%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•Проектную и эксплуатационную документацию по инфраструктурным сервисам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•Стандарты и политики, определяющие требования пользования системного ПО и инфраструктурных сервисов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•Копии прав на использование клиентского и серверного ПО (лицензии)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•Копии договоров на обслуживание программного обеспечения, контакты поставщиков услуг поддержки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•Доступ к необходимым для оказания услуги сегментам технологической сети и программному и аппаратному обеспечению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•«Паспорт информационной системы»/ «Паспорт на компоненты ИС» по форме, предоставленной Исполнителем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•Список сотрудников организаций, имеющих доступ к ОС и системам управления, с указанием: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-Название предприятия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-должность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-департамент/центр/подразделение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-отдел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-Роль / полномочия в системе 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адреса пользователя (доменное имя ПК)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-номер кабинета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-контактный телефон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сотрудников должен быть согласован: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-Владельцем (-ами) информационного    ресурса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-Департаментом защиты государственной тайны и информации (службой безопасности Заказчика)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•Список лиц, согласующих стандартные запросы, с указанием: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-Название предприятия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-ФИО 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-должность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-департамент/центр/подразделение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-отдел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-Телефон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1C76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-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874" w:rsidRDefault="00664874" w:rsidP="00FA6245">
      <w:pPr>
        <w:spacing w:after="0" w:line="240" w:lineRule="auto"/>
      </w:pPr>
      <w:r>
        <w:separator/>
      </w:r>
    </w:p>
  </w:endnote>
  <w:endnote w:type="continuationSeparator" w:id="0">
    <w:p w:rsidR="00664874" w:rsidRDefault="00664874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874" w:rsidRDefault="00664874" w:rsidP="00FA6245">
      <w:pPr>
        <w:spacing w:after="0" w:line="240" w:lineRule="auto"/>
      </w:pPr>
      <w:r>
        <w:separator/>
      </w:r>
    </w:p>
  </w:footnote>
  <w:footnote w:type="continuationSeparator" w:id="0">
    <w:p w:rsidR="00664874" w:rsidRDefault="00664874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45"/>
    <w:rsid w:val="000C3059"/>
    <w:rsid w:val="00113896"/>
    <w:rsid w:val="001972CA"/>
    <w:rsid w:val="001C76DD"/>
    <w:rsid w:val="00216DD4"/>
    <w:rsid w:val="00272600"/>
    <w:rsid w:val="002E6DC3"/>
    <w:rsid w:val="004C74CD"/>
    <w:rsid w:val="0059113D"/>
    <w:rsid w:val="005E5833"/>
    <w:rsid w:val="005F66DC"/>
    <w:rsid w:val="00664874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B22A7-29B7-4753-9FA9-D5374742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1190</Words>
  <Characters>8774</Characters>
  <Application>Microsoft Office Word</Application>
  <DocSecurity>0</DocSecurity>
  <Lines>188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2025-12-08T12:19:00Z</dcterms:modified>
</cp:coreProperties>
</file>