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77C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Расчетный центр Корпорации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A">
              <w:rPr>
                <w:rFonts w:ascii="Times New Roman" w:hAnsi="Times New Roman" w:cs="Times New Roman"/>
                <w:sz w:val="24"/>
                <w:szCs w:val="24"/>
              </w:rPr>
              <w:t>В рамках ИТ-услуги обеспечивается в объеме реализованных бизнес-процессов стабильное функционирование информационной системы Расчетный центр Корпорации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77C6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A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обработка, регистрация и маршрутизация поступающих обращений от пользователей. 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функциональности ИТ-системы в рамках поступающих обращений, которая не предусматривает изменение логики реализованного бизнес-процесса;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инструкций, учебных материалов и статей знаний по часто задаваемым вопросам и публикация их для общего доступа;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Информирование об аварийных ситуациях и о регламентных работах в системе;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Информирование об изменениях функционала системы;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изменение, прекращение прав доступа пользователей;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метрик и показателей работы системы в СКМ;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Регламентная работа по мониторингу работоспособности сервиса;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катастрофоусточивости системы;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баз данных и восстановления в случае необходимости;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Сопровождение продуктивных, тестовых и архивных конфигураций системы;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Анализ, мониторинг и диагностика возникающих инцидентов в работе интегрированных шлюзов с банками;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банками в части поддержки работоспособности шлюзов;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и сопровождение серверов приложений, интеграционных утилит, системного программного обеспечения и прикладных систем;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и обновление библиотеки стандарта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OOXML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технологического ядра ИС РЦК и обновление иного системного программного обеспечения, требуемого для бесперебойного функционирования ИТ-системы;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Функциональная поддержка с целью соблюдения требований информационной безопасности.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ИТ-инфраструктура: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Сопровождение ИТ-инфраструктуры необходимой для функционаирования продуктивных, тестовых и архивных конфигураций системы;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77C6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77C6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C6A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бизнес-процессов/сценариев, реализованных в информационной системе;</w:t>
            </w:r>
            <w:r w:rsidRPr="00B77C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Заказчика;</w:t>
            </w:r>
            <w:r w:rsidRPr="00B77C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договора;</w:t>
            </w:r>
            <w:r w:rsidRPr="00B77C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Перечень персональных данных, обрабатываемых в рамках услуги: ФИО, должность, наименование работодателя, счет в банке, сумма перечислений в рамках ЗП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77C6A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 «Толстый клиент» на АРМ пользователя (требуется СКЗИ на АРМ / не требуется)</w:t>
            </w:r>
            <w:r w:rsidRPr="00B77C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Исполнитель: «Толстый клиент» на АРМ пользователя.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Администрирование системы выполняется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C6A">
              <w:rPr>
                <w:rFonts w:ascii="Times New Roman" w:hAnsi="Times New Roman" w:cs="Times New Roman"/>
                <w:sz w:val="24"/>
                <w:szCs w:val="24"/>
              </w:rPr>
              <w:t>- Управление расчетами;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счетами;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внутригрупповыми займами;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финансовыми сделками;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ликвидностью;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взаимоотношениями с ДЗО;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Валютный контроль;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договорами страхования;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Произвольный документы в банк;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Отчетность;</w:t>
            </w:r>
            <w:r w:rsidRPr="00B77C6A">
              <w:rPr>
                <w:rFonts w:ascii="Times New Roman" w:hAnsi="Times New Roman" w:cs="Times New Roman"/>
                <w:sz w:val="24"/>
                <w:szCs w:val="24"/>
              </w:rPr>
              <w:br/>
              <w:t>- Автоматизированные сценарии;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УПП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заявки на платеж;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Запрос выписок;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Обработка документов валютного контроля (Валютный контракт, Подтверждающие документы);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Обработка запросов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77C6A">
              <w:rPr>
                <w:rFonts w:ascii="Times New Roman" w:hAnsi="Times New Roman" w:cs="Times New Roman"/>
                <w:sz w:val="24"/>
              </w:rPr>
              <w:t>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договора по внутригрупповым займам/финансовым сделкам;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77C6A">
              <w:rPr>
                <w:rFonts w:ascii="Times New Roman" w:hAnsi="Times New Roman" w:cs="Times New Roman"/>
                <w:sz w:val="24"/>
              </w:rPr>
              <w:t>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статусов платежных поручений.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заявки на платеж;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Обработка прогноза ликвидности;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Обработка документов валютного контроля (Валютный контракт, Подтверждающие документы);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договора по внутригрупповым займам/финансовым сделкам;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выписок;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статусов платежных поручений.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 xml:space="preserve">ИСУПКС (на базе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ERP</w:t>
            </w:r>
            <w:r w:rsidRPr="00B77C6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заявки на платеж;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Обработка прогноза ликвидности;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Обработка документов валютного контроля (Валютный контракт, Подтверждающие документы);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Обработка запросов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77C6A">
              <w:rPr>
                <w:rFonts w:ascii="Times New Roman" w:hAnsi="Times New Roman" w:cs="Times New Roman"/>
                <w:sz w:val="24"/>
              </w:rPr>
              <w:t>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договора по внутригрупповым займам/финансовым сделкам;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выписок;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77C6A">
              <w:rPr>
                <w:rFonts w:ascii="Times New Roman" w:hAnsi="Times New Roman" w:cs="Times New Roman"/>
                <w:sz w:val="24"/>
              </w:rPr>
              <w:t>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статусов платежных поручений.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справочников «Контрагенты»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 xml:space="preserve">- Передача заявки на открытие счета в Монитор-Актив;   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Передача расширенного набора данных счетов в Монитор-Актив;  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Передача реквизитов финансового договора в Монитор-Актив;    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-Передача курсов валют в Монитор-Актив;       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Передача банковских выписок в Монитор-Актив; 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заявки на платежное поручение в Монитор-Актив.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БКУ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Обработка запросов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77C6A">
              <w:rPr>
                <w:rFonts w:ascii="Times New Roman" w:hAnsi="Times New Roman" w:cs="Times New Roman"/>
                <w:sz w:val="24"/>
              </w:rPr>
              <w:t>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77C6A">
              <w:rPr>
                <w:rFonts w:ascii="Times New Roman" w:hAnsi="Times New Roman" w:cs="Times New Roman"/>
                <w:sz w:val="24"/>
              </w:rPr>
              <w:t>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АЭС Ресурс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77C6A">
              <w:rPr>
                <w:rFonts w:ascii="Times New Roman" w:hAnsi="Times New Roman" w:cs="Times New Roman"/>
                <w:sz w:val="24"/>
              </w:rPr>
              <w:t>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ОИС МЦСР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77C6A">
              <w:rPr>
                <w:rFonts w:ascii="Times New Roman" w:hAnsi="Times New Roman" w:cs="Times New Roman"/>
                <w:sz w:val="24"/>
              </w:rPr>
              <w:t>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РДР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 xml:space="preserve">- Передача курсов валют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Thomson</w:t>
            </w:r>
            <w:r w:rsidRPr="00B77C6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Reuters</w:t>
            </w:r>
            <w:r w:rsidRPr="00B77C6A">
              <w:rPr>
                <w:rFonts w:ascii="Times New Roman" w:hAnsi="Times New Roman" w:cs="Times New Roman"/>
                <w:sz w:val="24"/>
              </w:rPr>
              <w:t>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Запрос информации о выпущенных сертификатах;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сертификата;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на подпись документов;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подписанного документа.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Бриф ЕИП КИС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СУВК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Обработка запросов курсов валют ЦБ;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курсов валют ЦБ.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КУРС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Предоставление безопасного удаленного доступа к ИС РЦК с использованием сети Интернет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Официальный сайт Банка России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Загрузка курсов валют в РЦК.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Банк ВТБ (ПАО)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документов валютного контроля;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ЗП ведомостей с возможностью зачисления в другие банки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Masspayment</w:t>
            </w:r>
            <w:r w:rsidRPr="00B77C6A">
              <w:rPr>
                <w:rFonts w:ascii="Times New Roman" w:hAnsi="Times New Roman" w:cs="Times New Roman"/>
                <w:sz w:val="24"/>
              </w:rPr>
              <w:t>);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запроса на отзыв документа;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конверсионных операций (Покупка/Продажа/Обязательная продажа валюты);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Обмен произвольными документами ГОЗ.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Банк ГПБ (АО)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Обмен документами валютного контроля;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конверсионных операций (Покупка/Продажа/Обязательная продажа валюты);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запроса на отзыв документа;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ПАО СБЕРБАНК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Обмен документами валютного контроля;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запроса на регистрацию сертификата;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реестров на выпуск ЗП карт;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ЗП ведомостей с возможностью зачисления в другие банки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Masspayment</w:t>
            </w:r>
            <w:r w:rsidRPr="00B77C6A">
              <w:rPr>
                <w:rFonts w:ascii="Times New Roman" w:hAnsi="Times New Roman" w:cs="Times New Roman"/>
                <w:sz w:val="24"/>
              </w:rPr>
              <w:t>);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конверсионных операций (Покупка/Продажа/Обязательная продажа валюты);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справочников банка.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АО Альфа-Банк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ПАО «Промсвязьбанк»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платежных документов ГОЗ с вложением;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Шлюз ПАО Банк "ФК Открытие"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Обмен документами свободного формата с вложением.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Шлюз ЦБ РФ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- Передача платежных документов;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квитанций;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Передача запроса на формирование и получение выписки;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Получение выписок;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- Обмен документами свободного формата с вложением.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7C6A">
              <w:rPr>
                <w:rFonts w:ascii="Times New Roman" w:hAnsi="Times New Roman" w:cs="Times New Roman"/>
                <w:sz w:val="24"/>
              </w:rPr>
              <w:t>Портал ИТ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B77C6A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B77C6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B77C6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B77C6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B77C6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B77C6A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B77C6A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B77C6A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B77C6A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B77C6A">
              <w:rPr>
                <w:rFonts w:ascii="Times New Roman" w:hAnsi="Times New Roman" w:cs="Times New Roman"/>
                <w:sz w:val="24"/>
              </w:rPr>
              <w:t>=9</w:t>
            </w:r>
            <w:r w:rsidRPr="00B77C6A">
              <w:rPr>
                <w:rFonts w:ascii="Times New Roman" w:hAnsi="Times New Roman" w:cs="Times New Roman"/>
                <w:sz w:val="24"/>
              </w:rPr>
              <w:br/>
              <w:t>раздел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6EA3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D47E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77C6A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