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6F4ED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4E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WST.3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6F4ED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4E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ИТ-средств печати, копирования, сканирования документов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6F4ED1" w:rsidRDefault="006F4ED1" w:rsidP="006F4ED1">
            <w:pPr>
              <w:pStyle w:val="affa"/>
            </w:pPr>
            <w:r w:rsidRPr="00062A19">
              <w:t>Услуга обеспечивает пользователям возможность печ</w:t>
            </w:r>
            <w:r>
              <w:t xml:space="preserve">ати, копирования, сканирования </w:t>
            </w:r>
            <w:r w:rsidRPr="00062A19">
              <w:t>документов и графических материалов различного формата с помощью принтеров и многофункциональных устройств Заказчика, как локальных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GEN.1, за средства, выделенные Заказчиком).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6F4ED1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3F53A4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3F53A4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F53A4" w:rsidRPr="000B02E6" w:rsidRDefault="003F53A4" w:rsidP="00443A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43A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3F53A4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3F53A4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нижеперечисленных работ.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Устранение возникающих  инцидентов, проблем и выполнение работ по стандартным запросам: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Устранение замятия бумаги;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lastRenderedPageBreak/>
              <w:t> Подключение локального устройства (принтера, плоттера, сканера, копира, МФУ);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Устранение сбоев ПО;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замена расходных материалов (картриджей, тонера в тубах);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 xml:space="preserve">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Подключение и настройка функционирования сетевых сервисов устройств: принтера, плоттера, сканера, МФУ;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Подключения пользователя к сетевому сервису печати/сканирования;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Первичная диагностика оборудования: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Диагностика работоспособности оборудования или ПО.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Установка, настройка и тестирование ПО от производителя оборудования для печати/сканирования;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Установка, настройка и тестирование ПО сторонних производителей для печати/сканирования.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Консультация пользователя по вопросам использования ПО, входящего в стандарт ВТ и ПО ГК/дивизиона/предприятия;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Консультация пользователя по обращению с оборудованием;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Подготовка рекомендаций по приобретению, замене и выводу из эксплуатации, оптимизации использования оборудования.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Состав подд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 w:rsidRPr="00062A19">
              <w:rPr>
                <w:rFonts w:ascii="Times New Roman" w:hAnsi="Times New Roman"/>
                <w:sz w:val="24"/>
                <w:szCs w:val="24"/>
              </w:rPr>
              <w:t>живаемого оборудования: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Принтер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МФУ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Сканер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lastRenderedPageBreak/>
              <w:t>• Копир</w:t>
            </w:r>
          </w:p>
          <w:p w:rsidR="003F53A4" w:rsidRPr="0049043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Плоттер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F53A4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F53A4" w:rsidRPr="000B02E6" w:rsidRDefault="003F53A4" w:rsidP="003F53A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F53A4" w:rsidRPr="000B02E6" w:rsidRDefault="003F53A4" w:rsidP="003F53A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F53A4" w:rsidRPr="000B02E6" w:rsidRDefault="003F53A4" w:rsidP="003F53A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3A4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F53A4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F53A4" w:rsidRPr="000B02E6" w:rsidRDefault="003F53A4" w:rsidP="003F53A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отклонение по количеству единиц оборудования услуги без изменения условий договора: +/- 10%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- Копии договоров на поставку (утилизацию) расходных материалов;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Список средств </w:t>
            </w: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(таблица 1) печати, копирования и сканирования графических материалов с указанием: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Производитель;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Модель;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Серийный номер;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Дата выпуска;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ip адрес/доменное имя (в случае сетевых устройств);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Место размещения;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Лицо от Заказчика, ответственное за оборудование.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Исполнителя Заказчик перед началом оказания услуги должен предоставить Исполнителю:</w:t>
            </w:r>
          </w:p>
          <w:p w:rsidR="003F53A4" w:rsidRPr="00062A19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Состав и местонахождение хранилища расходных материалов (складов)</w:t>
            </w:r>
          </w:p>
          <w:p w:rsidR="003F53A4" w:rsidRPr="00490436" w:rsidRDefault="003F53A4" w:rsidP="003F5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Другие ограничения определяется при заключении договор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на предоставление услуги.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53A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0,002000000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7713F4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F53A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7713F4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3A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69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E69" w:rsidRDefault="00E97E69" w:rsidP="00E97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6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E69" w:rsidRDefault="00E97E69" w:rsidP="00E97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6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E69" w:rsidRDefault="00E97E69" w:rsidP="00E97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6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E69" w:rsidRDefault="00E97E69" w:rsidP="00E97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6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E69" w:rsidRDefault="00E97E69" w:rsidP="00E97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E69" w:rsidRPr="000B02E6" w:rsidRDefault="00E97E69" w:rsidP="00E9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3A4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3F53A4" w:rsidRPr="000B02E6" w:rsidRDefault="003F53A4" w:rsidP="003F5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168E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0168EE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71" w:rsidRDefault="00566F71" w:rsidP="00427828">
      <w:pPr>
        <w:spacing w:after="0" w:line="240" w:lineRule="auto"/>
      </w:pPr>
      <w:r>
        <w:separator/>
      </w:r>
    </w:p>
  </w:endnote>
  <w:endnote w:type="continuationSeparator" w:id="0">
    <w:p w:rsidR="00566F71" w:rsidRDefault="00566F7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71" w:rsidRDefault="00566F71" w:rsidP="00427828">
      <w:pPr>
        <w:spacing w:after="0" w:line="240" w:lineRule="auto"/>
      </w:pPr>
      <w:r>
        <w:separator/>
      </w:r>
    </w:p>
  </w:footnote>
  <w:footnote w:type="continuationSeparator" w:id="0">
    <w:p w:rsidR="00566F71" w:rsidRDefault="00566F7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D5" w:rsidRDefault="00EB44D5" w:rsidP="00DD5680">
    <w:pPr>
      <w:pStyle w:val="a3"/>
      <w:ind w:left="-397"/>
    </w:pPr>
  </w:p>
  <w:p w:rsidR="00EB44D5" w:rsidRDefault="00EB44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D5" w:rsidRDefault="00EB44D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68EE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07AA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4A2E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53A4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3AD8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66F71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66BB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6F4ED1"/>
    <w:rsid w:val="00706FA1"/>
    <w:rsid w:val="007127D8"/>
    <w:rsid w:val="00716185"/>
    <w:rsid w:val="00721689"/>
    <w:rsid w:val="007242F0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2E49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AD1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0C49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97E69"/>
    <w:rsid w:val="00EA6F46"/>
    <w:rsid w:val="00EB32C5"/>
    <w:rsid w:val="00EB44D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37511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6F4ED1"/>
    <w:pPr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b">
    <w:name w:val="Основной текст Знак"/>
    <w:basedOn w:val="a0"/>
    <w:link w:val="affa"/>
    <w:uiPriority w:val="99"/>
    <w:rsid w:val="006F4ED1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30BC27-8E78-4BA1-9A45-F2BDC43D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Гаврилова Анастасия Витальевна</dc:creator>
  <cp:keywords/>
  <cp:lastModifiedBy>Свириденко Юлия Алексеевна</cp:lastModifiedBy>
  <cp:revision>8</cp:revision>
  <cp:lastPrinted>2015-05-07T09:15:00Z</cp:lastPrinted>
  <dcterms:created xsi:type="dcterms:W3CDTF">2020-08-31T16:53:00Z</dcterms:created>
  <dcterms:modified xsi:type="dcterms:W3CDTF">2022-11-11T14:33:00Z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