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16" w:type="dxa"/>
        <w:tblInd w:w="-34" w:type="dxa"/>
        <w:tblBorders>
          <w:top w:val="single" w:sz="6" w:space="0" w:color="0D0D0D"/>
          <w:left w:val="single" w:sz="6" w:space="0" w:color="0D0D0D"/>
          <w:bottom w:val="single" w:sz="6" w:space="0" w:color="0D0D0D"/>
          <w:right w:val="single" w:sz="6" w:space="0" w:color="0D0D0D"/>
        </w:tblBorders>
        <w:tblLook w:val="04A0" w:firstRow="1" w:lastRow="0" w:firstColumn="1" w:lastColumn="0" w:noHBand="0" w:noVBand="1"/>
      </w:tblPr>
      <w:tblGrid>
        <w:gridCol w:w="283"/>
        <w:gridCol w:w="3289"/>
        <w:gridCol w:w="282"/>
        <w:gridCol w:w="1922"/>
        <w:gridCol w:w="236"/>
        <w:gridCol w:w="236"/>
        <w:gridCol w:w="3348"/>
        <w:gridCol w:w="837"/>
        <w:gridCol w:w="283"/>
      </w:tblGrid>
      <w:tr w:rsidR="005F0A52" w:rsidRPr="00E308B8" w:rsidTr="00E92B62">
        <w:trPr>
          <w:trHeight w:val="104"/>
        </w:trPr>
        <w:tc>
          <w:tcPr>
            <w:tcW w:w="283" w:type="dxa"/>
            <w:shd w:val="clear" w:color="auto" w:fill="auto"/>
            <w:vAlign w:val="bottom"/>
            <w:hideMark/>
          </w:tcPr>
          <w:p w:rsidR="005F0A52" w:rsidRPr="00E308B8" w:rsidRDefault="005F0A52" w:rsidP="00E92B6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E308B8">
              <w:rPr>
                <w:rFonts w:ascii="Times New Roman" w:hAnsi="Times New Roman"/>
                <w:b/>
                <w:sz w:val="24"/>
                <w:szCs w:val="24"/>
              </w:rPr>
              <w:br w:type="page"/>
            </w:r>
            <w:r w:rsidRPr="00E308B8">
              <w:rPr>
                <w:rFonts w:ascii="Times New Roman" w:hAnsi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5493" w:type="dxa"/>
            <w:gridSpan w:val="3"/>
            <w:shd w:val="clear" w:color="auto" w:fill="auto"/>
            <w:vAlign w:val="bottom"/>
          </w:tcPr>
          <w:p w:rsidR="005F0A52" w:rsidRPr="00E308B8" w:rsidRDefault="005F0A52" w:rsidP="00E92B6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:rsidR="005F0A52" w:rsidRPr="00E308B8" w:rsidRDefault="005F0A52" w:rsidP="00E92B6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:rsidR="005F0A52" w:rsidRPr="00E308B8" w:rsidRDefault="005F0A52" w:rsidP="00E92B6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3348" w:type="dxa"/>
            <w:shd w:val="clear" w:color="auto" w:fill="auto"/>
            <w:vAlign w:val="bottom"/>
          </w:tcPr>
          <w:p w:rsidR="005F0A52" w:rsidRPr="00E308B8" w:rsidRDefault="005F0A52" w:rsidP="00E92B6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837" w:type="dxa"/>
            <w:shd w:val="clear" w:color="auto" w:fill="auto"/>
            <w:vAlign w:val="bottom"/>
          </w:tcPr>
          <w:p w:rsidR="005F0A52" w:rsidRPr="00E308B8" w:rsidRDefault="005F0A52" w:rsidP="00E92B6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5F0A52" w:rsidRPr="00E308B8" w:rsidRDefault="005F0A52" w:rsidP="00E92B6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</w:tr>
      <w:tr w:rsidR="005F0A52" w:rsidRPr="000B02E6" w:rsidTr="00E92B62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5F0A52" w:rsidRPr="000B02E6" w:rsidRDefault="005F0A52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5F0A52" w:rsidRPr="000B02E6" w:rsidRDefault="005F0A52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287"/>
              <w:gridCol w:w="3423"/>
              <w:gridCol w:w="4214"/>
            </w:tblGrid>
            <w:tr w:rsidR="005F0A52" w:rsidRPr="00AA71CD" w:rsidTr="00E92B62">
              <w:trPr>
                <w:trHeight w:val="1078"/>
              </w:trPr>
              <w:tc>
                <w:tcPr>
                  <w:tcW w:w="2287" w:type="dxa"/>
                  <w:shd w:val="clear" w:color="auto" w:fill="auto"/>
                </w:tcPr>
                <w:p w:rsidR="005F0A52" w:rsidRPr="00AA71CD" w:rsidRDefault="005F0A52" w:rsidP="00E92B62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60288" behindDoc="1" locked="0" layoutInCell="1" allowOverlap="1" wp14:anchorId="28E28882" wp14:editId="159BA40B">
                        <wp:simplePos x="0" y="0"/>
                        <wp:positionH relativeFrom="column">
                          <wp:posOffset>1270</wp:posOffset>
                        </wp:positionH>
                        <wp:positionV relativeFrom="paragraph">
                          <wp:posOffset>10160</wp:posOffset>
                        </wp:positionV>
                        <wp:extent cx="1343025" cy="600075"/>
                        <wp:effectExtent l="0" t="0" r="0" b="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43025" cy="6000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>
                    <w:rPr>
                      <w:noProof/>
                    </w:rPr>
                    <w:drawing>
                      <wp:anchor distT="0" distB="0" distL="114300" distR="114300" simplePos="0" relativeHeight="251659264" behindDoc="1" locked="0" layoutInCell="1" allowOverlap="1" wp14:anchorId="0EF0F20C" wp14:editId="4C8264BD">
                        <wp:simplePos x="0" y="0"/>
                        <wp:positionH relativeFrom="column">
                          <wp:posOffset>-141705330</wp:posOffset>
                        </wp:positionH>
                        <wp:positionV relativeFrom="paragraph">
                          <wp:posOffset>-180333650</wp:posOffset>
                        </wp:positionV>
                        <wp:extent cx="1724025" cy="752475"/>
                        <wp:effectExtent l="0" t="0" r="0" b="0"/>
                        <wp:wrapNone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24025" cy="7524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3423" w:type="dxa"/>
                </w:tcPr>
                <w:p w:rsidR="005F0A52" w:rsidRDefault="005F0A52" w:rsidP="00E92B6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  <w:p w:rsidR="005F0A52" w:rsidRPr="00557E64" w:rsidRDefault="005F0A52" w:rsidP="00E92B6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8861D3">
                    <w:rPr>
                      <w:rFonts w:ascii="Times New Roman" w:hAnsi="Times New Roman"/>
                      <w:b/>
                      <w:lang w:val="en-US"/>
                    </w:rPr>
                    <w:t>WEB</w:t>
                  </w:r>
                  <w:r>
                    <w:rPr>
                      <w:rFonts w:ascii="Times New Roman" w:hAnsi="Times New Roman"/>
                      <w:b/>
                    </w:rPr>
                    <w:t>.</w:t>
                  </w:r>
                  <w:r>
                    <w:rPr>
                      <w:rFonts w:ascii="Times New Roman" w:hAnsi="Times New Roman"/>
                      <w:b/>
                      <w:lang w:val="en-US"/>
                    </w:rPr>
                    <w:t>4</w:t>
                  </w:r>
                  <w:r>
                    <w:rPr>
                      <w:rFonts w:ascii="Times New Roman" w:hAnsi="Times New Roman"/>
                      <w:b/>
                    </w:rPr>
                    <w:t>4</w:t>
                  </w:r>
                </w:p>
              </w:tc>
              <w:tc>
                <w:tcPr>
                  <w:tcW w:w="4214" w:type="dxa"/>
                  <w:shd w:val="clear" w:color="auto" w:fill="auto"/>
                </w:tcPr>
                <w:p w:rsidR="005F0A52" w:rsidRPr="008861D3" w:rsidRDefault="005F0A52" w:rsidP="00E92B6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4022E5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Поддержка функционирования автоматизированной информационной системы «Госстройнадзор»</w:t>
                  </w:r>
                </w:p>
              </w:tc>
            </w:tr>
          </w:tbl>
          <w:p w:rsidR="005F0A52" w:rsidRPr="000B02E6" w:rsidRDefault="005F0A52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5F0A52" w:rsidRPr="000B02E6" w:rsidRDefault="005F0A52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1.1. Описание услуги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5F0A52" w:rsidRPr="000B02E6" w:rsidRDefault="005F0A52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5F0A52" w:rsidRPr="000B02E6" w:rsidTr="00E92B62">
        <w:trPr>
          <w:trHeight w:val="1320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5F0A52" w:rsidRPr="000B02E6" w:rsidRDefault="005F0A52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5F0A52" w:rsidRPr="00490436" w:rsidRDefault="005F0A52" w:rsidP="00E92B6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03E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рамках ИТ-услуги осуществляется комплекс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мероприятий</w:t>
            </w:r>
            <w:r w:rsidRPr="00903EF0">
              <w:rPr>
                <w:rFonts w:ascii="Times New Roman" w:hAnsi="Times New Roman"/>
                <w:color w:val="000000"/>
                <w:sz w:val="24"/>
                <w:szCs w:val="24"/>
              </w:rPr>
              <w:t>, позволяющий обеспеч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ить стабильное функционирование Автоматизированной информационной системы «Госстройнадзор» (далее – АИС ГСН) </w:t>
            </w:r>
            <w:r w:rsidRPr="00903E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объеме реализованной функциональности в установленной период доступности, а также своевременную поддержку пользователей 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5F0A52" w:rsidRPr="000B02E6" w:rsidRDefault="005F0A52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5F0A52" w:rsidRPr="000B02E6" w:rsidTr="00E92B62">
        <w:trPr>
          <w:trHeight w:val="58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5F0A52" w:rsidRPr="000B02E6" w:rsidRDefault="005F0A52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bottom w:val="single" w:sz="6" w:space="0" w:color="0D0D0D"/>
            </w:tcBorders>
            <w:shd w:val="clear" w:color="auto" w:fill="auto"/>
            <w:vAlign w:val="center"/>
            <w:hideMark/>
          </w:tcPr>
          <w:p w:rsidR="005F0A52" w:rsidRPr="000B02E6" w:rsidRDefault="005F0A52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1.2. Способ подключения к ИТ-системе (если необходимо и в зависимости от технической возможности организации)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5F0A52" w:rsidRPr="000B02E6" w:rsidRDefault="005F0A52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5F0A52" w:rsidRPr="000B02E6" w:rsidTr="00E92B62">
        <w:trPr>
          <w:trHeight w:val="120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5F0A52" w:rsidRPr="000B02E6" w:rsidRDefault="005F0A52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150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vAlign w:val="center"/>
          </w:tcPr>
          <w:p w:rsidR="005F0A52" w:rsidRPr="000B02E6" w:rsidRDefault="005F0A52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 xml:space="preserve">   </w:t>
            </w:r>
          </w:p>
          <w:p w:rsidR="005F0A52" w:rsidRPr="000B02E6" w:rsidRDefault="005F0A52" w:rsidP="00E92B62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  <w:r w:rsidRPr="000B02E6">
              <w:rPr>
                <w:rFonts w:ascii="Wingdings 2" w:hAnsi="Wingdings 2"/>
                <w:bCs/>
              </w:rPr>
              <w:t></w:t>
            </w:r>
            <w:r w:rsidRPr="000B02E6">
              <w:rPr>
                <w:rFonts w:ascii="Wingdings 2" w:hAnsi="Wingdings 2"/>
                <w:bCs/>
              </w:rPr>
              <w:tab/>
            </w:r>
            <w:r w:rsidRPr="000B02E6">
              <w:rPr>
                <w:rFonts w:ascii="Times New Roman" w:hAnsi="Times New Roman"/>
                <w:bCs/>
              </w:rPr>
              <w:t>Ярлык на Портале терминальных приложений</w:t>
            </w:r>
          </w:p>
          <w:p w:rsidR="005F0A52" w:rsidRPr="000B02E6" w:rsidRDefault="005F0A52" w:rsidP="00E92B62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</w:p>
          <w:p w:rsidR="005F0A52" w:rsidRPr="000B02E6" w:rsidRDefault="005F0A52" w:rsidP="00E92B62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  <w:r w:rsidRPr="000B02E6">
              <w:rPr>
                <w:rFonts w:ascii="Wingdings" w:hAnsi="Wingdings"/>
                <w:bCs/>
                <w:sz w:val="28"/>
                <w:szCs w:val="24"/>
              </w:rPr>
              <w:t></w:t>
            </w:r>
            <w:r w:rsidRPr="000B02E6">
              <w:rPr>
                <w:rFonts w:ascii="Wingdings" w:hAnsi="Wingdings"/>
                <w:bCs/>
                <w:sz w:val="28"/>
                <w:szCs w:val="24"/>
              </w:rPr>
              <w:tab/>
            </w:r>
            <w:r w:rsidRPr="000B02E6">
              <w:rPr>
                <w:rFonts w:ascii="Times New Roman" w:hAnsi="Times New Roman"/>
                <w:bCs/>
              </w:rPr>
              <w:t xml:space="preserve">Прямая ссылка на </w:t>
            </w:r>
            <w:r w:rsidRPr="000B02E6">
              <w:rPr>
                <w:rFonts w:ascii="Times New Roman" w:hAnsi="Times New Roman"/>
                <w:bCs/>
                <w:lang w:val="en-US"/>
              </w:rPr>
              <w:t>Web</w:t>
            </w:r>
            <w:r w:rsidRPr="000B02E6">
              <w:rPr>
                <w:rFonts w:ascii="Times New Roman" w:hAnsi="Times New Roman"/>
                <w:bCs/>
              </w:rPr>
              <w:t>-ресурс из КСПД</w:t>
            </w:r>
          </w:p>
          <w:p w:rsidR="005F0A52" w:rsidRPr="000B02E6" w:rsidRDefault="005F0A52" w:rsidP="00E92B62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</w:p>
          <w:p w:rsidR="005F0A52" w:rsidRPr="000B02E6" w:rsidRDefault="005F0A52" w:rsidP="00E92B62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  <w:r w:rsidRPr="000B02E6">
              <w:rPr>
                <w:rFonts w:ascii="Wingdings 2" w:hAnsi="Wingdings 2"/>
                <w:bCs/>
                <w:sz w:val="28"/>
                <w:szCs w:val="24"/>
              </w:rPr>
              <w:t></w:t>
            </w:r>
            <w:r w:rsidRPr="000B02E6">
              <w:rPr>
                <w:rFonts w:ascii="Wingdings 2" w:hAnsi="Wingdings 2"/>
                <w:bCs/>
                <w:sz w:val="28"/>
                <w:szCs w:val="24"/>
              </w:rPr>
              <w:tab/>
            </w:r>
            <w:r w:rsidRPr="000B02E6">
              <w:rPr>
                <w:rFonts w:ascii="Times New Roman" w:hAnsi="Times New Roman"/>
                <w:bCs/>
              </w:rPr>
              <w:t xml:space="preserve">Прямая ссылка на </w:t>
            </w:r>
            <w:r w:rsidRPr="000B02E6">
              <w:rPr>
                <w:rFonts w:ascii="Times New Roman" w:hAnsi="Times New Roman"/>
                <w:bCs/>
                <w:lang w:val="en-US"/>
              </w:rPr>
              <w:t>Web</w:t>
            </w:r>
            <w:r w:rsidRPr="000B02E6">
              <w:rPr>
                <w:rFonts w:ascii="Times New Roman" w:hAnsi="Times New Roman"/>
                <w:bCs/>
              </w:rPr>
              <w:t>-ресурс из интернет (требуется СКЗИ на АРМ / не требуется)</w:t>
            </w:r>
          </w:p>
          <w:p w:rsidR="005F0A52" w:rsidRPr="000B02E6" w:rsidRDefault="005F0A52" w:rsidP="00E92B62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</w:p>
          <w:p w:rsidR="005F0A52" w:rsidRPr="000B02E6" w:rsidRDefault="005F0A52" w:rsidP="00E92B62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  <w:r w:rsidRPr="000B02E6">
              <w:rPr>
                <w:rFonts w:ascii="Wingdings 2" w:hAnsi="Wingdings 2"/>
                <w:bCs/>
              </w:rPr>
              <w:t></w:t>
            </w:r>
            <w:r w:rsidRPr="000B02E6">
              <w:rPr>
                <w:rFonts w:ascii="Wingdings 2" w:hAnsi="Wingdings 2"/>
                <w:bCs/>
              </w:rPr>
              <w:tab/>
            </w:r>
            <w:r w:rsidRPr="000B02E6">
              <w:rPr>
                <w:rFonts w:ascii="Times New Roman" w:hAnsi="Times New Roman"/>
                <w:bCs/>
              </w:rPr>
              <w:t>«Толстый клиент» на АРМ пользователя (требуется СКЗИ на АРМ / не требуется)</w:t>
            </w:r>
          </w:p>
          <w:p w:rsidR="005F0A52" w:rsidRPr="000B02E6" w:rsidRDefault="005F0A52" w:rsidP="00E92B62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</w:p>
          <w:p w:rsidR="005F0A52" w:rsidRPr="000B02E6" w:rsidRDefault="005F0A52" w:rsidP="00E92B62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  <w:lang w:val="en-US"/>
              </w:rPr>
            </w:pPr>
            <w:r w:rsidRPr="000B02E6">
              <w:rPr>
                <w:rFonts w:ascii="Wingdings 2" w:hAnsi="Wingdings 2"/>
                <w:bCs/>
                <w:lang w:val="en-US"/>
              </w:rPr>
              <w:t></w:t>
            </w:r>
            <w:r w:rsidRPr="000B02E6">
              <w:rPr>
                <w:rFonts w:ascii="Wingdings 2" w:hAnsi="Wingdings 2"/>
                <w:bCs/>
                <w:lang w:val="en-US"/>
              </w:rPr>
              <w:tab/>
            </w:r>
            <w:r w:rsidRPr="000B02E6">
              <w:rPr>
                <w:rFonts w:ascii="Times New Roman" w:hAnsi="Times New Roman"/>
                <w:bCs/>
                <w:lang w:val="en-US"/>
              </w:rPr>
              <w:t>Другой способ ________________________________________________</w:t>
            </w:r>
          </w:p>
          <w:p w:rsidR="005F0A52" w:rsidRPr="000B02E6" w:rsidRDefault="005F0A52" w:rsidP="00E92B62">
            <w:pPr>
              <w:spacing w:after="0" w:line="240" w:lineRule="auto"/>
              <w:rPr>
                <w:rFonts w:ascii="Times New Roman" w:hAnsi="Times New Roman"/>
                <w:bCs/>
                <w:sz w:val="10"/>
                <w:szCs w:val="10"/>
                <w:lang w:val="en-US"/>
              </w:rPr>
            </w:pPr>
            <w:r w:rsidRPr="000B02E6">
              <w:rPr>
                <w:rFonts w:ascii="Times New Roman" w:hAnsi="Times New Roman"/>
                <w:bCs/>
                <w:sz w:val="10"/>
                <w:szCs w:val="10"/>
                <w:lang w:val="en-US"/>
              </w:rPr>
              <w:t xml:space="preserve">    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5F0A52" w:rsidRPr="000B02E6" w:rsidRDefault="005F0A52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5F0A52" w:rsidRPr="000B02E6" w:rsidTr="00E92B62">
        <w:trPr>
          <w:trHeight w:val="690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5F0A52" w:rsidRPr="000B02E6" w:rsidRDefault="005F0A52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bottom w:val="single" w:sz="6" w:space="0" w:color="0D0D0D"/>
            </w:tcBorders>
            <w:shd w:val="clear" w:color="auto" w:fill="auto"/>
            <w:vAlign w:val="center"/>
            <w:hideMark/>
          </w:tcPr>
          <w:p w:rsidR="005F0A52" w:rsidRPr="000B02E6" w:rsidRDefault="005F0A52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1.3. Группа корпоративных бизнес-процессов / сценариев, поддерживаемых в рамках услуги</w:t>
            </w:r>
            <w:r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 xml:space="preserve">   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5F0A52" w:rsidRPr="000B02E6" w:rsidRDefault="005F0A52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5F0A52" w:rsidRPr="000B02E6" w:rsidTr="00E92B62">
        <w:trPr>
          <w:trHeight w:val="133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5F0A52" w:rsidRPr="000B02E6" w:rsidRDefault="005F0A52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5F0A52" w:rsidRPr="00557E64" w:rsidRDefault="005F0A52" w:rsidP="00E92B62">
            <w:pPr>
              <w:spacing w:after="0" w:line="240" w:lineRule="auto"/>
              <w:ind w:left="720" w:hanging="36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7E64">
              <w:rPr>
                <w:rFonts w:ascii="Symbol" w:hAnsi="Symbol"/>
                <w:color w:val="000000"/>
                <w:sz w:val="24"/>
                <w:szCs w:val="24"/>
              </w:rPr>
              <w:t></w:t>
            </w:r>
            <w:r w:rsidRPr="00557E64">
              <w:rPr>
                <w:rFonts w:ascii="Symbol" w:hAnsi="Symbol"/>
                <w:color w:val="000000"/>
                <w:sz w:val="24"/>
                <w:szCs w:val="24"/>
              </w:rPr>
              <w:tab/>
            </w:r>
            <w:r w:rsidRPr="000B02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57E6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Ведение информационных ресурсов АИС </w:t>
            </w:r>
            <w:r w:rsidRPr="008A2989">
              <w:rPr>
                <w:rFonts w:ascii="Times New Roman" w:hAnsi="Times New Roman"/>
                <w:color w:val="000000"/>
                <w:sz w:val="24"/>
                <w:szCs w:val="24"/>
              </w:rPr>
              <w:t>"Госстройнадзор"</w:t>
            </w:r>
            <w:r w:rsidRPr="00557E64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5F0A52" w:rsidRPr="00557E64" w:rsidRDefault="005F0A52" w:rsidP="00E92B62">
            <w:pPr>
              <w:spacing w:after="0" w:line="240" w:lineRule="auto"/>
              <w:ind w:left="328" w:hanging="28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7E64">
              <w:rPr>
                <w:rFonts w:ascii="Symbol" w:hAnsi="Symbol"/>
                <w:color w:val="000000"/>
                <w:sz w:val="24"/>
                <w:szCs w:val="24"/>
              </w:rPr>
              <w:t></w:t>
            </w:r>
            <w:r w:rsidRPr="00557E64">
              <w:rPr>
                <w:rFonts w:ascii="Symbol" w:hAnsi="Symbol"/>
                <w:color w:val="000000"/>
                <w:sz w:val="24"/>
                <w:szCs w:val="24"/>
              </w:rPr>
              <w:tab/>
            </w:r>
            <w:r w:rsidRPr="00557E64">
              <w:rPr>
                <w:rFonts w:ascii="Times New Roman" w:hAnsi="Times New Roman"/>
                <w:color w:val="000000"/>
                <w:sz w:val="24"/>
                <w:szCs w:val="24"/>
              </w:rPr>
              <w:t>Инициирование проверки;</w:t>
            </w:r>
          </w:p>
          <w:p w:rsidR="005F0A52" w:rsidRPr="00557E64" w:rsidRDefault="005F0A52" w:rsidP="00E92B62">
            <w:pPr>
              <w:spacing w:after="0" w:line="240" w:lineRule="auto"/>
              <w:ind w:left="328" w:hanging="28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7E64">
              <w:rPr>
                <w:rFonts w:ascii="Symbol" w:hAnsi="Symbol"/>
                <w:color w:val="000000"/>
                <w:sz w:val="24"/>
                <w:szCs w:val="24"/>
              </w:rPr>
              <w:t></w:t>
            </w:r>
            <w:r w:rsidRPr="00557E64">
              <w:rPr>
                <w:rFonts w:ascii="Symbol" w:hAnsi="Symbol"/>
                <w:color w:val="000000"/>
                <w:sz w:val="24"/>
                <w:szCs w:val="24"/>
              </w:rPr>
              <w:tab/>
            </w:r>
            <w:r w:rsidRPr="00557E64">
              <w:rPr>
                <w:rFonts w:ascii="Times New Roman" w:hAnsi="Times New Roman"/>
                <w:color w:val="000000"/>
                <w:sz w:val="24"/>
                <w:szCs w:val="24"/>
              </w:rPr>
              <w:t>Управление программой проверок;</w:t>
            </w:r>
          </w:p>
          <w:p w:rsidR="005F0A52" w:rsidRPr="00557E64" w:rsidRDefault="005F0A52" w:rsidP="00E92B62">
            <w:pPr>
              <w:spacing w:after="0" w:line="240" w:lineRule="auto"/>
              <w:ind w:left="328" w:hanging="28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7E64">
              <w:rPr>
                <w:rFonts w:ascii="Symbol" w:hAnsi="Symbol"/>
                <w:color w:val="000000"/>
                <w:sz w:val="24"/>
                <w:szCs w:val="24"/>
              </w:rPr>
              <w:t></w:t>
            </w:r>
            <w:r w:rsidRPr="00557E64">
              <w:rPr>
                <w:rFonts w:ascii="Symbol" w:hAnsi="Symbol"/>
                <w:color w:val="000000"/>
                <w:sz w:val="24"/>
                <w:szCs w:val="24"/>
              </w:rPr>
              <w:tab/>
            </w:r>
            <w:r w:rsidRPr="00557E64">
              <w:rPr>
                <w:rFonts w:ascii="Times New Roman" w:hAnsi="Times New Roman"/>
                <w:color w:val="000000"/>
                <w:sz w:val="24"/>
                <w:szCs w:val="24"/>
              </w:rPr>
              <w:t>Планирование надзорных мероприятий;</w:t>
            </w:r>
          </w:p>
          <w:p w:rsidR="005F0A52" w:rsidRPr="00557E64" w:rsidRDefault="005F0A52" w:rsidP="00E92B62">
            <w:pPr>
              <w:spacing w:after="0" w:line="240" w:lineRule="auto"/>
              <w:ind w:left="328" w:hanging="28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7E64">
              <w:rPr>
                <w:rFonts w:ascii="Symbol" w:hAnsi="Symbol"/>
                <w:color w:val="000000"/>
                <w:sz w:val="24"/>
                <w:szCs w:val="24"/>
              </w:rPr>
              <w:t></w:t>
            </w:r>
            <w:r w:rsidRPr="00557E64">
              <w:rPr>
                <w:rFonts w:ascii="Symbol" w:hAnsi="Symbol"/>
                <w:color w:val="000000"/>
                <w:sz w:val="24"/>
                <w:szCs w:val="24"/>
              </w:rPr>
              <w:tab/>
            </w:r>
            <w:r w:rsidRPr="00557E64">
              <w:rPr>
                <w:rFonts w:ascii="Times New Roman" w:hAnsi="Times New Roman"/>
                <w:color w:val="000000"/>
                <w:sz w:val="24"/>
                <w:szCs w:val="24"/>
              </w:rPr>
              <w:t>Выполнение надзорных мероприятия;</w:t>
            </w:r>
          </w:p>
          <w:p w:rsidR="005F0A52" w:rsidRPr="00557E64" w:rsidRDefault="005F0A52" w:rsidP="00E92B62">
            <w:pPr>
              <w:spacing w:after="0" w:line="240" w:lineRule="auto"/>
              <w:ind w:left="328" w:hanging="28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7E64">
              <w:rPr>
                <w:rFonts w:ascii="Symbol" w:hAnsi="Symbol"/>
                <w:color w:val="000000"/>
                <w:sz w:val="24"/>
                <w:szCs w:val="24"/>
              </w:rPr>
              <w:t></w:t>
            </w:r>
            <w:r w:rsidRPr="00557E64">
              <w:rPr>
                <w:rFonts w:ascii="Symbol" w:hAnsi="Symbol"/>
                <w:color w:val="000000"/>
                <w:sz w:val="24"/>
                <w:szCs w:val="24"/>
              </w:rPr>
              <w:tab/>
            </w:r>
            <w:r w:rsidRPr="00557E64">
              <w:rPr>
                <w:rFonts w:ascii="Times New Roman" w:hAnsi="Times New Roman"/>
                <w:color w:val="000000"/>
                <w:sz w:val="24"/>
                <w:szCs w:val="24"/>
              </w:rPr>
              <w:t>Управление документацией, данными и результатами надзорных мероприятий;</w:t>
            </w:r>
          </w:p>
          <w:p w:rsidR="005F0A52" w:rsidRPr="00557E64" w:rsidRDefault="005F0A52" w:rsidP="00E92B62">
            <w:pPr>
              <w:spacing w:after="0" w:line="240" w:lineRule="auto"/>
              <w:ind w:left="328" w:hanging="28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7E64">
              <w:rPr>
                <w:rFonts w:ascii="Symbol" w:hAnsi="Symbol"/>
                <w:color w:val="000000"/>
                <w:sz w:val="24"/>
                <w:szCs w:val="24"/>
              </w:rPr>
              <w:t></w:t>
            </w:r>
            <w:r w:rsidRPr="00557E64">
              <w:rPr>
                <w:rFonts w:ascii="Symbol" w:hAnsi="Symbol"/>
                <w:color w:val="000000"/>
                <w:sz w:val="24"/>
                <w:szCs w:val="24"/>
              </w:rPr>
              <w:tab/>
            </w:r>
            <w:r w:rsidRPr="00557E64">
              <w:rPr>
                <w:rFonts w:ascii="Times New Roman" w:hAnsi="Times New Roman"/>
                <w:color w:val="000000"/>
                <w:sz w:val="24"/>
                <w:szCs w:val="24"/>
              </w:rPr>
              <w:t>Осуществление оперативного контроля при осуществлении государственного строительного надзора;</w:t>
            </w:r>
          </w:p>
          <w:p w:rsidR="005F0A52" w:rsidRPr="00545F12" w:rsidRDefault="005F0A52" w:rsidP="00E92B62">
            <w:pPr>
              <w:spacing w:after="0" w:line="240" w:lineRule="auto"/>
              <w:ind w:left="328" w:hanging="283"/>
              <w:rPr>
                <w:rFonts w:ascii="Times New Roman" w:hAnsi="Times New Roman"/>
                <w:i/>
                <w:iCs/>
              </w:rPr>
            </w:pPr>
            <w:r w:rsidRPr="00545F12">
              <w:rPr>
                <w:rFonts w:ascii="Symbol" w:hAnsi="Symbol"/>
                <w:iCs/>
              </w:rPr>
              <w:t></w:t>
            </w:r>
            <w:r w:rsidRPr="00545F12">
              <w:rPr>
                <w:rFonts w:ascii="Symbol" w:hAnsi="Symbol"/>
                <w:iCs/>
              </w:rPr>
              <w:tab/>
            </w:r>
            <w:r w:rsidRPr="00557E64">
              <w:rPr>
                <w:rFonts w:ascii="Times New Roman" w:hAnsi="Times New Roman"/>
                <w:color w:val="000000"/>
                <w:sz w:val="24"/>
                <w:szCs w:val="24"/>
              </w:rPr>
              <w:t>Оценка результативности и эффективности государственного строительного надзора.</w:t>
            </w:r>
          </w:p>
          <w:p w:rsidR="005F0A52" w:rsidRPr="000B02E6" w:rsidRDefault="005F0A52" w:rsidP="00E92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5F0A52" w:rsidRPr="000B02E6" w:rsidRDefault="005F0A52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5F0A52" w:rsidRPr="000B02E6" w:rsidTr="00E92B62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5F0A52" w:rsidRPr="000B02E6" w:rsidRDefault="005F0A52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5F0A52" w:rsidRPr="000B02E6" w:rsidRDefault="005F0A52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1.4. Интеграция с корпоративными ИТ-системами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5F0A52" w:rsidRPr="000B02E6" w:rsidRDefault="005F0A52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5F0A52" w:rsidRPr="000B02E6" w:rsidTr="00E92B62">
        <w:trPr>
          <w:trHeight w:val="31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5F0A52" w:rsidRPr="000B02E6" w:rsidRDefault="005F0A52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5F0A52" w:rsidRPr="000B02E6" w:rsidRDefault="005F0A52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ИТ-система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5F0A52" w:rsidRPr="000B02E6" w:rsidRDefault="005F0A52" w:rsidP="00E92B62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5F0A52" w:rsidRPr="000B02E6" w:rsidRDefault="005F0A52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Группа процессов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5F0A52" w:rsidRPr="000B02E6" w:rsidRDefault="005F0A52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5F0A52" w:rsidRPr="000B02E6" w:rsidTr="00E92B62">
        <w:trPr>
          <w:trHeight w:val="612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5F0A52" w:rsidRPr="000B02E6" w:rsidRDefault="005F0A52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vAlign w:val="center"/>
            <w:hideMark/>
          </w:tcPr>
          <w:p w:rsidR="005F0A52" w:rsidRPr="00557E64" w:rsidRDefault="005F0A52" w:rsidP="00E92B62">
            <w:pPr>
              <w:spacing w:before="120" w:after="12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7E64">
              <w:rPr>
                <w:rFonts w:ascii="Times New Roman" w:hAnsi="Times New Roman"/>
                <w:color w:val="000000"/>
                <w:sz w:val="24"/>
                <w:szCs w:val="24"/>
              </w:rPr>
              <w:t>АИС «Экспертиза проектов»</w:t>
            </w:r>
          </w:p>
          <w:p w:rsidR="005F0A52" w:rsidRPr="00490436" w:rsidRDefault="005F0A52" w:rsidP="00E92B6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5F0A52" w:rsidRPr="000B02E6" w:rsidRDefault="005F0A52" w:rsidP="00E92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5F0A52" w:rsidRPr="00557E64" w:rsidRDefault="005F0A52" w:rsidP="00E92B6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7E64">
              <w:rPr>
                <w:rFonts w:ascii="Symbol" w:hAnsi="Symbol"/>
                <w:color w:val="000000"/>
                <w:sz w:val="24"/>
                <w:szCs w:val="24"/>
              </w:rPr>
              <w:t></w:t>
            </w:r>
            <w:r w:rsidRPr="00557E64">
              <w:rPr>
                <w:rFonts w:ascii="Symbol" w:hAnsi="Symbol"/>
                <w:color w:val="000000"/>
                <w:sz w:val="24"/>
                <w:szCs w:val="24"/>
              </w:rPr>
              <w:tab/>
            </w:r>
            <w:r w:rsidRPr="00557E64">
              <w:rPr>
                <w:rFonts w:ascii="Times New Roman" w:hAnsi="Times New Roman"/>
                <w:color w:val="000000"/>
                <w:sz w:val="24"/>
                <w:szCs w:val="24"/>
              </w:rPr>
              <w:t>возможность загружать из АИС «Экспертиза проектов» информацию о проектах и объектах капитально строительства Заявителей (требования должны быть уточнены на этапе «Проектирование»);</w:t>
            </w:r>
          </w:p>
          <w:p w:rsidR="005F0A52" w:rsidRPr="00490436" w:rsidRDefault="005F0A52" w:rsidP="00E92B6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5F0A52" w:rsidRPr="000B02E6" w:rsidRDefault="005F0A52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5F0A52" w:rsidRPr="000B02E6" w:rsidTr="00E92B62">
        <w:trPr>
          <w:trHeight w:val="612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5F0A52" w:rsidRPr="000B02E6" w:rsidRDefault="005F0A52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vAlign w:val="center"/>
            <w:hideMark/>
          </w:tcPr>
          <w:p w:rsidR="005F0A52" w:rsidRPr="00490436" w:rsidRDefault="005F0A52" w:rsidP="00E92B6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ЕОСДО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5F0A52" w:rsidRPr="000B02E6" w:rsidRDefault="005F0A52" w:rsidP="00E92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5F0A52" w:rsidRPr="00557E64" w:rsidRDefault="005F0A52" w:rsidP="00E92B6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7E64">
              <w:rPr>
                <w:rFonts w:ascii="Symbol" w:hAnsi="Symbol"/>
                <w:color w:val="000000"/>
                <w:sz w:val="24"/>
                <w:szCs w:val="24"/>
              </w:rPr>
              <w:t></w:t>
            </w:r>
            <w:r w:rsidRPr="00557E64">
              <w:rPr>
                <w:rFonts w:ascii="Symbol" w:hAnsi="Symbol"/>
                <w:color w:val="000000"/>
                <w:sz w:val="24"/>
                <w:szCs w:val="24"/>
              </w:rPr>
              <w:tab/>
            </w:r>
            <w:r w:rsidRPr="00557E64">
              <w:rPr>
                <w:rFonts w:ascii="Times New Roman" w:hAnsi="Times New Roman"/>
                <w:color w:val="000000"/>
                <w:sz w:val="24"/>
                <w:szCs w:val="24"/>
              </w:rPr>
              <w:t>возможность выгружать из Системы в ЕОСДО проекты документов, подготовленных в Системе, для осуществления в ЕОСДО процедур согласования, регистрации и официального документооборота;</w:t>
            </w:r>
          </w:p>
          <w:p w:rsidR="005F0A52" w:rsidRPr="00557E64" w:rsidRDefault="005F0A52" w:rsidP="00E92B6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7E64">
              <w:rPr>
                <w:rFonts w:ascii="Symbol" w:hAnsi="Symbol"/>
                <w:color w:val="000000"/>
                <w:sz w:val="24"/>
                <w:szCs w:val="24"/>
              </w:rPr>
              <w:t></w:t>
            </w:r>
            <w:r w:rsidRPr="00557E64">
              <w:rPr>
                <w:rFonts w:ascii="Symbol" w:hAnsi="Symbol"/>
                <w:color w:val="000000"/>
                <w:sz w:val="24"/>
                <w:szCs w:val="24"/>
              </w:rPr>
              <w:tab/>
            </w:r>
            <w:r w:rsidRPr="00557E64">
              <w:rPr>
                <w:rFonts w:ascii="Times New Roman" w:hAnsi="Times New Roman"/>
                <w:color w:val="000000"/>
                <w:sz w:val="24"/>
                <w:szCs w:val="24"/>
              </w:rPr>
              <w:t>возможность загружать из ЕОСДО в Систему реквизиты и атрибуты карточек документов (без загрузки самих документов) и гиперссылки на документы, размещенные в ЕОСДО;</w:t>
            </w:r>
          </w:p>
          <w:p w:rsidR="005F0A52" w:rsidRPr="00490436" w:rsidRDefault="005F0A52" w:rsidP="00E92B6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5F0A52" w:rsidRPr="000B02E6" w:rsidRDefault="005F0A52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</w:tr>
      <w:tr w:rsidR="005F0A52" w:rsidRPr="000B02E6" w:rsidTr="00E92B62">
        <w:trPr>
          <w:trHeight w:val="612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5F0A52" w:rsidRPr="000B02E6" w:rsidRDefault="005F0A52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vAlign w:val="center"/>
            <w:hideMark/>
          </w:tcPr>
          <w:p w:rsidR="005F0A52" w:rsidRPr="00490436" w:rsidRDefault="005F0A52" w:rsidP="00E92B6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0436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ЕОС НСИ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5F0A52" w:rsidRPr="000B02E6" w:rsidRDefault="005F0A52" w:rsidP="00E92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5F0A52" w:rsidRPr="00490436" w:rsidRDefault="005F0A52" w:rsidP="00E92B6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0436">
              <w:rPr>
                <w:rFonts w:ascii="Symbol" w:hAnsi="Symbol"/>
                <w:color w:val="000000"/>
                <w:sz w:val="24"/>
                <w:szCs w:val="24"/>
              </w:rPr>
              <w:t></w:t>
            </w:r>
            <w:r w:rsidRPr="00490436">
              <w:rPr>
                <w:rFonts w:ascii="Symbol" w:hAnsi="Symbol"/>
                <w:color w:val="000000"/>
                <w:sz w:val="24"/>
                <w:szCs w:val="24"/>
              </w:rPr>
              <w:tab/>
            </w:r>
            <w:r w:rsidRPr="00310C27">
              <w:rPr>
                <w:rFonts w:ascii="Times New Roman" w:hAnsi="Times New Roman"/>
                <w:color w:val="000000"/>
                <w:sz w:val="24"/>
                <w:szCs w:val="24"/>
              </w:rPr>
              <w:t>необходимо обеспечить соответствие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идентифицирующей информации о </w:t>
            </w:r>
            <w:r w:rsidRPr="00310C27">
              <w:rPr>
                <w:rFonts w:ascii="Times New Roman" w:hAnsi="Times New Roman"/>
                <w:color w:val="000000"/>
                <w:sz w:val="24"/>
                <w:szCs w:val="24"/>
              </w:rPr>
              <w:t>юридических лицах в Рее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стре организаций участников государственного строительного надзора</w:t>
            </w:r>
            <w:r w:rsidRPr="00310C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системы АИС ГСН справочнику юридических лиц в ЕОС НСИ;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5F0A52" w:rsidRPr="000B02E6" w:rsidRDefault="005F0A52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5F0A52" w:rsidRPr="000B02E6" w:rsidTr="00E92B62">
        <w:trPr>
          <w:trHeight w:val="612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5F0A52" w:rsidRPr="000B02E6" w:rsidRDefault="005F0A52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vAlign w:val="center"/>
            <w:hideMark/>
          </w:tcPr>
          <w:p w:rsidR="005F0A52" w:rsidRPr="00490436" w:rsidRDefault="005F0A52" w:rsidP="00E92B6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Информационно</w:t>
            </w:r>
            <w:r w:rsidRPr="006B4E6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аналитическая система (дашборды) Заказчика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5F0A52" w:rsidRPr="000B02E6" w:rsidRDefault="005F0A52" w:rsidP="00E92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5F0A52" w:rsidRPr="00557E64" w:rsidRDefault="005F0A52" w:rsidP="00E92B6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7E64">
              <w:rPr>
                <w:rFonts w:ascii="Symbol" w:hAnsi="Symbol"/>
                <w:color w:val="000000"/>
                <w:sz w:val="24"/>
                <w:szCs w:val="24"/>
              </w:rPr>
              <w:t></w:t>
            </w:r>
            <w:r w:rsidRPr="00557E64">
              <w:rPr>
                <w:rFonts w:ascii="Symbol" w:hAnsi="Symbol"/>
                <w:color w:val="000000"/>
                <w:sz w:val="24"/>
                <w:szCs w:val="24"/>
              </w:rPr>
              <w:tab/>
            </w:r>
            <w:r w:rsidRPr="00557E64">
              <w:rPr>
                <w:rFonts w:ascii="Times New Roman" w:hAnsi="Times New Roman"/>
                <w:color w:val="000000"/>
                <w:sz w:val="24"/>
                <w:szCs w:val="24"/>
              </w:rPr>
              <w:t>формирование представлений (витрин данных): набора структурированных данных с информацией о показателях выполнения программ проверок, планов надзорных мероприятий, выявления и устранения нарушений;</w:t>
            </w:r>
          </w:p>
          <w:p w:rsidR="005F0A52" w:rsidRPr="00490436" w:rsidRDefault="005F0A52" w:rsidP="00E92B62">
            <w:pPr>
              <w:spacing w:after="0" w:line="240" w:lineRule="auto"/>
              <w:ind w:left="7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5F0A52" w:rsidRPr="000B02E6" w:rsidRDefault="005F0A52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5F0A52" w:rsidRPr="000B02E6" w:rsidTr="00E92B62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5F0A52" w:rsidRPr="000B02E6" w:rsidRDefault="005F0A52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5F0A52" w:rsidRPr="000B02E6" w:rsidRDefault="005F0A52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1.5. Интеграция с внешними ИТ-системами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5F0A52" w:rsidRPr="000B02E6" w:rsidRDefault="005F0A52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5F0A52" w:rsidRPr="000B02E6" w:rsidTr="00E92B62">
        <w:trPr>
          <w:trHeight w:val="31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5F0A52" w:rsidRPr="000B02E6" w:rsidRDefault="005F0A52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5F0A52" w:rsidRPr="000B02E6" w:rsidRDefault="005F0A52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ИТ-система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5F0A52" w:rsidRPr="000B02E6" w:rsidRDefault="005F0A52" w:rsidP="00E92B62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5F0A52" w:rsidRPr="000B02E6" w:rsidRDefault="005F0A52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Группа процессов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5F0A52" w:rsidRPr="000B02E6" w:rsidRDefault="005F0A52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5F0A52" w:rsidRPr="000B02E6" w:rsidTr="00E92B62">
        <w:trPr>
          <w:trHeight w:val="53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5F0A52" w:rsidRPr="000B02E6" w:rsidRDefault="005F0A52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hideMark/>
          </w:tcPr>
          <w:p w:rsidR="005F0A52" w:rsidRPr="000B02E6" w:rsidRDefault="005F0A52" w:rsidP="00E92B62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 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hideMark/>
          </w:tcPr>
          <w:p w:rsidR="005F0A52" w:rsidRPr="000B02E6" w:rsidRDefault="005F0A52" w:rsidP="00E92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5F0A52" w:rsidRPr="00490436" w:rsidRDefault="005F0A52" w:rsidP="00E92B6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043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Для данной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5F0A52" w:rsidRPr="000B02E6" w:rsidRDefault="005F0A52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5F0A52" w:rsidRPr="000B02E6" w:rsidTr="00E92B62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5F0A52" w:rsidRPr="000B02E6" w:rsidRDefault="005F0A52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5F0A52" w:rsidRPr="000B02E6" w:rsidRDefault="005F0A52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1.6.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Состав</w:t>
            </w: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услуги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5F0A52" w:rsidRPr="000B02E6" w:rsidRDefault="005F0A52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5F0A52" w:rsidRPr="000B02E6" w:rsidTr="00E92B62">
        <w:trPr>
          <w:trHeight w:val="754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5F0A52" w:rsidRPr="000B02E6" w:rsidRDefault="005F0A52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5F0A52" w:rsidRPr="000B02E6" w:rsidRDefault="005F0A52" w:rsidP="00E92B62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Центр поддержки пользователей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5F0A52" w:rsidRPr="000B02E6" w:rsidRDefault="005F0A52" w:rsidP="00E92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5F0A52" w:rsidRPr="006C752D" w:rsidRDefault="005F0A52" w:rsidP="00E92B6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904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C752D">
              <w:rPr>
                <w:rFonts w:ascii="Times New Roman" w:hAnsi="Times New Roman"/>
                <w:sz w:val="24"/>
                <w:szCs w:val="24"/>
              </w:rPr>
              <w:t>- Прием, обработка, регистрация и маршрутизация поступающих обращений от пользователей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Госкорпорации «Росатом»</w:t>
            </w:r>
            <w:r w:rsidRPr="006C752D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5F0A52" w:rsidRPr="00557E64" w:rsidRDefault="005F0A52" w:rsidP="00E92B6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C752D">
              <w:rPr>
                <w:rFonts w:ascii="Times New Roman" w:hAnsi="Times New Roman"/>
                <w:sz w:val="24"/>
                <w:szCs w:val="24"/>
              </w:rPr>
              <w:t>- Консультации в части подк</w:t>
            </w:r>
            <w:r>
              <w:rPr>
                <w:rFonts w:ascii="Times New Roman" w:hAnsi="Times New Roman"/>
                <w:sz w:val="24"/>
                <w:szCs w:val="24"/>
              </w:rPr>
              <w:t>лючения и авторизации в системе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5F0A52" w:rsidRPr="000B02E6" w:rsidRDefault="005F0A52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5F0A52" w:rsidRPr="000B02E6" w:rsidTr="00E92B62">
        <w:trPr>
          <w:trHeight w:val="70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5F0A52" w:rsidRPr="000B02E6" w:rsidRDefault="005F0A52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5F0A52" w:rsidRPr="000B02E6" w:rsidRDefault="005F0A52" w:rsidP="00E92B62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Функциональная поддержка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5F0A52" w:rsidRPr="000B02E6" w:rsidRDefault="005F0A52" w:rsidP="00E92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:rsidR="005F0A52" w:rsidRPr="006C752D" w:rsidRDefault="005F0A52" w:rsidP="00E92B6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752D">
              <w:rPr>
                <w:rFonts w:ascii="Times New Roman" w:hAnsi="Times New Roman"/>
                <w:color w:val="000000"/>
                <w:sz w:val="24"/>
                <w:szCs w:val="24"/>
              </w:rPr>
              <w:t>- Диагностика и устранение возникающих инцидентов и проблем в рамках поступающих обращений;</w:t>
            </w:r>
          </w:p>
          <w:p w:rsidR="005F0A52" w:rsidRDefault="005F0A52" w:rsidP="00E92B6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75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Консультирование пользователей по </w:t>
            </w:r>
            <w:r w:rsidRPr="00175854">
              <w:rPr>
                <w:rFonts w:ascii="Times New Roman" w:hAnsi="Times New Roman"/>
                <w:color w:val="000000"/>
                <w:sz w:val="24"/>
                <w:szCs w:val="24"/>
              </w:rPr>
              <w:t>работе</w:t>
            </w:r>
            <w:r w:rsidRPr="006C75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объеме реализованн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ой функциональности</w:t>
            </w:r>
            <w:r w:rsidRPr="006C752D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5F0A52" w:rsidRPr="006C752D" w:rsidRDefault="005F0A52" w:rsidP="00E92B6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 w:rsidRPr="006C75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Предоставление прав доступа, присвоение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соответствующих ролей в системе, в</w:t>
            </w:r>
            <w:r w:rsidRPr="006C752D">
              <w:rPr>
                <w:rFonts w:ascii="Times New Roman" w:hAnsi="Times New Roman"/>
                <w:color w:val="000000"/>
                <w:sz w:val="24"/>
                <w:szCs w:val="24"/>
              </w:rPr>
              <w:t>едение матрицы ролей и полномочий, консультации пользователей по ролям;</w:t>
            </w:r>
          </w:p>
          <w:p w:rsidR="005F0A52" w:rsidRPr="00490436" w:rsidRDefault="005F0A52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75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- Подготовка статей знаний по часто задаваемым вопросам и публикация их для общего доступа.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5F0A52" w:rsidRPr="000B02E6" w:rsidRDefault="005F0A52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5F0A52" w:rsidRPr="000B02E6" w:rsidTr="00E92B62">
        <w:trPr>
          <w:trHeight w:val="68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5F0A52" w:rsidRPr="000B02E6" w:rsidRDefault="005F0A52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5F0A52" w:rsidRPr="000B02E6" w:rsidRDefault="005F0A52" w:rsidP="00E92B62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Поддержка интеграционных процессов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5F0A52" w:rsidRPr="000B02E6" w:rsidRDefault="005F0A52" w:rsidP="00E92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:rsidR="005F0A52" w:rsidRPr="006C752D" w:rsidRDefault="005F0A52" w:rsidP="00E92B6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752D">
              <w:rPr>
                <w:rFonts w:ascii="Times New Roman" w:hAnsi="Times New Roman"/>
                <w:color w:val="000000"/>
                <w:sz w:val="24"/>
                <w:szCs w:val="24"/>
              </w:rPr>
              <w:t>- Мониторинг интеграционных сценариев в рамках поддерживаемых бизнес-процессов;</w:t>
            </w:r>
          </w:p>
          <w:p w:rsidR="005F0A52" w:rsidRPr="00490436" w:rsidRDefault="005F0A52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75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Диагностика и устранение возникающих инцидентов и проблем в части передачи данных через интеграционную шину в рамках поступающих обращений.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5F0A52" w:rsidRPr="000B02E6" w:rsidRDefault="005F0A52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5F0A52" w:rsidRPr="000B02E6" w:rsidTr="00E92B62">
        <w:trPr>
          <w:trHeight w:val="69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5F0A52" w:rsidRPr="000B02E6" w:rsidRDefault="005F0A52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5F0A52" w:rsidRPr="000B02E6" w:rsidRDefault="005F0A52" w:rsidP="00E92B62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ИТ-инфраструктура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5F0A52" w:rsidRPr="000B02E6" w:rsidRDefault="005F0A52" w:rsidP="00E92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:rsidR="005F0A52" w:rsidRPr="006C752D" w:rsidRDefault="005F0A52" w:rsidP="00E92B6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752D">
              <w:rPr>
                <w:rFonts w:ascii="Times New Roman" w:hAnsi="Times New Roman"/>
                <w:color w:val="000000"/>
                <w:sz w:val="24"/>
                <w:szCs w:val="24"/>
              </w:rPr>
              <w:t>- Ведение полномочий в рамках разработанной концепции ролей и полномочий – предоставление, продление, прекращение прав доступа пользователей;</w:t>
            </w:r>
          </w:p>
          <w:p w:rsidR="005F0A52" w:rsidRPr="006C752D" w:rsidRDefault="005F0A52" w:rsidP="00E92B6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75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Обновление программного обеспечения в объеме реализованных функциональных направлений и бизнес-функций;</w:t>
            </w:r>
          </w:p>
          <w:p w:rsidR="005F0A52" w:rsidRPr="006C752D" w:rsidRDefault="005F0A52" w:rsidP="00E92B6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75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Установка и обновление серверного программного обеспечения, требуемого для бесперебойного функционирования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АИС</w:t>
            </w:r>
            <w:r w:rsidRPr="006C75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ГСН </w:t>
            </w:r>
            <w:r w:rsidRPr="006C752D">
              <w:rPr>
                <w:rFonts w:ascii="Times New Roman" w:hAnsi="Times New Roman"/>
                <w:color w:val="000000"/>
                <w:sz w:val="24"/>
                <w:szCs w:val="24"/>
              </w:rPr>
              <w:t>в соответствии со спецификацией;</w:t>
            </w:r>
          </w:p>
          <w:p w:rsidR="005F0A52" w:rsidRPr="006C752D" w:rsidRDefault="005F0A52" w:rsidP="00E92B6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75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Обеспечение резервного копирования и восстановления, в случае необходимости, баз данных.</w:t>
            </w:r>
          </w:p>
          <w:p w:rsidR="005F0A52" w:rsidRPr="00490436" w:rsidRDefault="005F0A52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5F0A52" w:rsidRPr="000B02E6" w:rsidRDefault="005F0A52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5F0A52" w:rsidRPr="000B02E6" w:rsidTr="00E92B62">
        <w:trPr>
          <w:trHeight w:val="681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5F0A52" w:rsidRPr="000B02E6" w:rsidRDefault="005F0A52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5F0A52" w:rsidRPr="000B02E6" w:rsidRDefault="005F0A52" w:rsidP="00E92B6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Настройка</w:t>
            </w:r>
            <w:r w:rsidRPr="000B02E6">
              <w:rPr>
                <w:rFonts w:ascii="Times New Roman" w:hAnsi="Times New Roman"/>
              </w:rPr>
              <w:t xml:space="preserve"> ИТ-системы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5F0A52" w:rsidRPr="000B02E6" w:rsidRDefault="005F0A52" w:rsidP="00E92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:rsidR="005F0A52" w:rsidRPr="00490436" w:rsidRDefault="005F0A52" w:rsidP="00E92B6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75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Развитие и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настройка</w:t>
            </w:r>
            <w:r w:rsidRPr="006C75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АИС</w:t>
            </w:r>
            <w:r w:rsidRPr="006C75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ГСН </w:t>
            </w:r>
            <w:r w:rsidRPr="006C752D">
              <w:rPr>
                <w:rFonts w:ascii="Times New Roman" w:hAnsi="Times New Roman"/>
                <w:color w:val="000000"/>
                <w:sz w:val="24"/>
                <w:szCs w:val="24"/>
              </w:rPr>
              <w:t>в части реализации нового функционала в рамках настоящей услуги не осуществляется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5F0A52" w:rsidRPr="000B02E6" w:rsidRDefault="005F0A52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5F0A52" w:rsidRPr="000B02E6" w:rsidTr="00E92B62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5F0A52" w:rsidRPr="000B02E6" w:rsidRDefault="005F0A52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5F0A52" w:rsidRPr="000B02E6" w:rsidRDefault="005F0A52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1.7. Наименование и место хранения пользовательской документации: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5F0A52" w:rsidRPr="000B02E6" w:rsidRDefault="005F0A52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5F0A52" w:rsidRPr="000B02E6" w:rsidTr="00E92B62">
        <w:trPr>
          <w:trHeight w:val="722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5F0A52" w:rsidRPr="000B02E6" w:rsidRDefault="005F0A52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  <w:hideMark/>
          </w:tcPr>
          <w:p w:rsidR="005F0A52" w:rsidRPr="000B02E6" w:rsidRDefault="005F0A52" w:rsidP="00E92B62">
            <w:pPr>
              <w:spacing w:after="0" w:line="240" w:lineRule="auto"/>
              <w:ind w:left="360" w:hanging="360"/>
              <w:rPr>
                <w:rFonts w:ascii="Times New Roman" w:hAnsi="Times New Roman"/>
              </w:rPr>
            </w:pPr>
            <w:r w:rsidRPr="000B02E6">
              <w:rPr>
                <w:rFonts w:ascii="Wingdings 2" w:hAnsi="Wingdings 2"/>
              </w:rPr>
              <w:t></w:t>
            </w:r>
            <w:r w:rsidRPr="000B02E6">
              <w:rPr>
                <w:rFonts w:ascii="Wingdings 2" w:hAnsi="Wingdings 2"/>
              </w:rPr>
              <w:tab/>
            </w:r>
            <w:r w:rsidRPr="000B02E6">
              <w:rPr>
                <w:rFonts w:ascii="Times New Roman" w:hAnsi="Times New Roman"/>
              </w:rPr>
              <w:t>ИТ-система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5F0A52" w:rsidRPr="000B02E6" w:rsidRDefault="005F0A52" w:rsidP="00E92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5F0A52" w:rsidRPr="000B02E6" w:rsidRDefault="005F0A52" w:rsidP="00E92B62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Путь: … → …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5F0A52" w:rsidRPr="000B02E6" w:rsidRDefault="005F0A52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5F0A52" w:rsidRPr="000B02E6" w:rsidTr="00E92B62">
        <w:trPr>
          <w:trHeight w:val="703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5F0A52" w:rsidRPr="000B02E6" w:rsidRDefault="005F0A52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  <w:hideMark/>
          </w:tcPr>
          <w:p w:rsidR="005F0A52" w:rsidRPr="000B02E6" w:rsidRDefault="005F0A52" w:rsidP="00E92B62">
            <w:pPr>
              <w:spacing w:after="0" w:line="240" w:lineRule="auto"/>
              <w:ind w:left="360" w:hanging="360"/>
              <w:rPr>
                <w:rFonts w:ascii="Times New Roman" w:hAnsi="Times New Roman"/>
              </w:rPr>
            </w:pPr>
            <w:r w:rsidRPr="000B02E6">
              <w:rPr>
                <w:rFonts w:ascii="Wingdings 2" w:hAnsi="Wingdings 2"/>
              </w:rPr>
              <w:t></w:t>
            </w:r>
            <w:r w:rsidRPr="000B02E6">
              <w:rPr>
                <w:rFonts w:ascii="Wingdings 2" w:hAnsi="Wingdings 2"/>
              </w:rPr>
              <w:tab/>
            </w:r>
            <w:r w:rsidRPr="000B02E6">
              <w:rPr>
                <w:rFonts w:ascii="Times New Roman" w:hAnsi="Times New Roman"/>
              </w:rPr>
              <w:t>Портал Госкорпорации «Росатом»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5F0A52" w:rsidRPr="000B02E6" w:rsidRDefault="005F0A52" w:rsidP="00E92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5F0A52" w:rsidRPr="000B02E6" w:rsidRDefault="005F0A52" w:rsidP="00E92B62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Путь: … → …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5F0A52" w:rsidRPr="000B02E6" w:rsidRDefault="005F0A52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5F0A52" w:rsidRPr="000B02E6" w:rsidTr="00E92B62">
        <w:trPr>
          <w:trHeight w:val="340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5F0A52" w:rsidRPr="000B02E6" w:rsidRDefault="005F0A52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vMerge w:val="restart"/>
            <w:tcBorders>
              <w:top w:val="single" w:sz="6" w:space="0" w:color="0D0D0D"/>
              <w:left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</w:tcPr>
          <w:p w:rsidR="005F0A52" w:rsidRPr="000B02E6" w:rsidRDefault="005F0A52" w:rsidP="00E92B62">
            <w:pPr>
              <w:spacing w:after="0" w:line="240" w:lineRule="auto"/>
              <w:ind w:left="360" w:hanging="360"/>
              <w:rPr>
                <w:rFonts w:ascii="Times New Roman" w:hAnsi="Times New Roman"/>
              </w:rPr>
            </w:pPr>
            <w:r w:rsidRPr="000B02E6">
              <w:rPr>
                <w:rFonts w:ascii="Wingdings 2" w:hAnsi="Wingdings 2"/>
              </w:rPr>
              <w:t></w:t>
            </w:r>
            <w:r w:rsidRPr="000B02E6">
              <w:rPr>
                <w:rFonts w:ascii="Wingdings 2" w:hAnsi="Wingdings 2"/>
              </w:rPr>
              <w:tab/>
            </w:r>
            <w:r w:rsidRPr="000B02E6">
              <w:rPr>
                <w:rFonts w:ascii="Times New Roman" w:hAnsi="Times New Roman"/>
              </w:rPr>
              <w:t>Иное место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5F0A52" w:rsidRPr="000B02E6" w:rsidRDefault="005F0A52" w:rsidP="00E92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vMerge w:val="restart"/>
            <w:tcBorders>
              <w:top w:val="single" w:sz="6" w:space="0" w:color="0D0D0D"/>
              <w:left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:rsidR="005F0A52" w:rsidRPr="00BE1E72" w:rsidRDefault="005F0A52" w:rsidP="00E92B6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0436">
              <w:rPr>
                <w:rFonts w:ascii="Times New Roman" w:hAnsi="Times New Roman"/>
                <w:color w:val="000000"/>
                <w:sz w:val="24"/>
                <w:szCs w:val="24"/>
              </w:rPr>
              <w:t>Путь: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9043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… → </w:t>
            </w:r>
            <w:r w:rsidRPr="00BE1E72">
              <w:rPr>
                <w:rFonts w:ascii="Times New Roman" w:hAnsi="Times New Roman"/>
                <w:color w:val="000000"/>
                <w:sz w:val="24"/>
                <w:szCs w:val="24"/>
              </w:rPr>
              <w:t>S:\Ресурсы подразделений\Дирекция по управлению программами ЯЭК\Управление прикладных систем\Отдел портальных и интернет-систем\Проекты\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5F0A52" w:rsidRPr="000B02E6" w:rsidRDefault="005F0A52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0A52" w:rsidRPr="000B02E6" w:rsidTr="00E92B62">
        <w:trPr>
          <w:trHeight w:val="51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5F0A52" w:rsidRPr="000B02E6" w:rsidRDefault="005F0A52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3289" w:type="dxa"/>
            <w:vMerge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5F0A52" w:rsidRPr="000B02E6" w:rsidRDefault="005F0A52" w:rsidP="00E92B62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5F0A52" w:rsidRPr="000B02E6" w:rsidRDefault="005F0A52" w:rsidP="00E92B62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vMerge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5F0A52" w:rsidRPr="000B02E6" w:rsidRDefault="005F0A52" w:rsidP="00E92B62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5F0A52" w:rsidRPr="000B02E6" w:rsidRDefault="005F0A52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> </w:t>
            </w:r>
          </w:p>
        </w:tc>
      </w:tr>
      <w:tr w:rsidR="005F0A52" w:rsidRPr="000B02E6" w:rsidTr="00E92B62">
        <w:trPr>
          <w:trHeight w:val="63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5F0A52" w:rsidRPr="000B02E6" w:rsidRDefault="005F0A52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vMerge/>
            <w:tcBorders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  <w:hideMark/>
          </w:tcPr>
          <w:p w:rsidR="005F0A52" w:rsidRPr="000B02E6" w:rsidRDefault="005F0A52" w:rsidP="00E92B62">
            <w:pPr>
              <w:spacing w:after="0" w:line="240" w:lineRule="auto"/>
              <w:ind w:left="360" w:hanging="360"/>
              <w:rPr>
                <w:rFonts w:ascii="Times New Roman" w:hAnsi="Times New Roman"/>
              </w:rPr>
            </w:pPr>
            <w:r w:rsidRPr="000B02E6">
              <w:rPr>
                <w:rFonts w:ascii="Wingdings 2" w:hAnsi="Wingdings 2"/>
              </w:rPr>
              <w:t></w:t>
            </w:r>
            <w:r w:rsidRPr="000B02E6">
              <w:rPr>
                <w:rFonts w:ascii="Wingdings 2" w:hAnsi="Wingdings 2"/>
              </w:rPr>
              <w:tab/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5F0A52" w:rsidRPr="000B02E6" w:rsidRDefault="005F0A52" w:rsidP="00E92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vMerge/>
            <w:tcBorders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:rsidR="005F0A52" w:rsidRPr="000B02E6" w:rsidRDefault="005F0A52" w:rsidP="00E92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5F0A52" w:rsidRPr="000B02E6" w:rsidRDefault="005F0A52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5F0A52" w:rsidRPr="000B02E6" w:rsidTr="00E92B62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5F0A52" w:rsidRPr="000B02E6" w:rsidRDefault="005F0A52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5F0A52" w:rsidRPr="000B02E6" w:rsidRDefault="005F0A52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1.8. Ограничения по оказанию услуги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5F0A52" w:rsidRPr="000B02E6" w:rsidRDefault="005F0A52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5F0A52" w:rsidRPr="000B02E6" w:rsidTr="00E92B62">
        <w:trPr>
          <w:trHeight w:val="223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5F0A52" w:rsidRPr="000B02E6" w:rsidRDefault="005F0A52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5F0A52" w:rsidRPr="00490436" w:rsidRDefault="005F0A52" w:rsidP="00E92B6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5112">
              <w:rPr>
                <w:rFonts w:ascii="Times New Roman" w:hAnsi="Times New Roman"/>
              </w:rPr>
              <w:t>1.8.1. В п.1.3. представлен полный перечень групп бизнес-процессов / сценариев, реализованных в информационной системе.</w:t>
            </w:r>
            <w:r w:rsidRPr="00F95112">
              <w:rPr>
                <w:rFonts w:ascii="Times New Roman" w:hAnsi="Times New Roman"/>
              </w:rPr>
              <w:br/>
              <w:t>Для каждого отдельно взятого Заказчика осуществляется поддержка того перечня бизнес-процессов/сценариев, который был внедрен и введен в постоянную (промышленную) эксплуатацию приказом по организации Заказчика.</w:t>
            </w:r>
            <w:r w:rsidRPr="00F95112">
              <w:rPr>
                <w:rFonts w:ascii="Times New Roman" w:hAnsi="Times New Roman"/>
              </w:rPr>
              <w:br/>
              <w:t>1.8.2. Для автоматизированных/информационных систем в защищённом исполнении действуют ограничения, предусмотренные для объектов информатизации, аттестованных по требованиям безопасности информации.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5F0A52" w:rsidRPr="000B02E6" w:rsidRDefault="005F0A52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5F0A52" w:rsidRPr="000B02E6" w:rsidTr="00E92B62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5F0A52" w:rsidRPr="000B02E6" w:rsidRDefault="005F0A52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5F0A52" w:rsidRPr="000B02E6" w:rsidRDefault="005F0A52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1.9. Норматив на поддержку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5F0A52" w:rsidRPr="000B02E6" w:rsidRDefault="005F0A52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5F0A52" w:rsidRPr="000B02E6" w:rsidTr="00E92B62">
        <w:trPr>
          <w:trHeight w:val="64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5F0A52" w:rsidRPr="000B02E6" w:rsidRDefault="005F0A52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5F0A52" w:rsidRPr="000B02E6" w:rsidRDefault="005F0A52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Подразделение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5F0A52" w:rsidRPr="000B02E6" w:rsidRDefault="005F0A52" w:rsidP="00E92B62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5F0A52" w:rsidRPr="000B02E6" w:rsidRDefault="005F0A52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B02E6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Предельное значение трудозатрат на поддержку 1 единицы объемного показателя по услуге </w:t>
            </w:r>
            <w:r w:rsidRPr="000B02E6">
              <w:rPr>
                <w:rFonts w:ascii="Times New Roman" w:hAnsi="Times New Roman"/>
                <w:sz w:val="18"/>
                <w:szCs w:val="18"/>
              </w:rPr>
              <w:t>(чел.мес.)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5F0A52" w:rsidRPr="000B02E6" w:rsidRDefault="005F0A52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5F0A52" w:rsidRPr="000B02E6" w:rsidTr="00E92B62">
        <w:trPr>
          <w:trHeight w:val="63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5F0A52" w:rsidRPr="000B02E6" w:rsidRDefault="005F0A52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5F0A52" w:rsidRPr="000B02E6" w:rsidRDefault="005F0A52" w:rsidP="00E92B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Функциональная поддержка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5F0A52" w:rsidRPr="000B02E6" w:rsidRDefault="005F0A52" w:rsidP="00E92B62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5F0A52" w:rsidRPr="00490436" w:rsidRDefault="005F0A52" w:rsidP="00E92B6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43EA">
              <w:rPr>
                <w:rFonts w:ascii="Times New Roman" w:hAnsi="Times New Roman"/>
                <w:color w:val="000000"/>
                <w:sz w:val="24"/>
                <w:szCs w:val="24"/>
              </w:rPr>
              <w:t>0,036630000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5F0A52" w:rsidRPr="000B02E6" w:rsidRDefault="005F0A52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5F0A52" w:rsidRPr="000B02E6" w:rsidTr="00E92B62">
        <w:trPr>
          <w:trHeight w:val="63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5F0A52" w:rsidRPr="000B02E6" w:rsidRDefault="005F0A52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5F0A52" w:rsidRPr="000B02E6" w:rsidRDefault="005F0A52" w:rsidP="00E92B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Поддержка интеграционных процессов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5F0A52" w:rsidRPr="000B02E6" w:rsidRDefault="005F0A52" w:rsidP="00E92B62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:rsidR="005F0A52" w:rsidRPr="00DF6968" w:rsidRDefault="005F0A52" w:rsidP="00E92B6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5F0A52" w:rsidRPr="000B02E6" w:rsidRDefault="005F0A52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5F0A52" w:rsidRPr="000B02E6" w:rsidTr="00E92B62">
        <w:trPr>
          <w:trHeight w:val="637"/>
        </w:trPr>
        <w:tc>
          <w:tcPr>
            <w:tcW w:w="283" w:type="dxa"/>
            <w:tcBorders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F0A52" w:rsidRPr="000B02E6" w:rsidRDefault="005F0A52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0A52" w:rsidRPr="000B02E6" w:rsidRDefault="005F0A52" w:rsidP="00E92B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ИТ-инфраструктура</w:t>
            </w:r>
          </w:p>
        </w:tc>
        <w:tc>
          <w:tcPr>
            <w:tcW w:w="282" w:type="dxa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0A52" w:rsidRPr="000B02E6" w:rsidRDefault="005F0A52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5F0A52" w:rsidRPr="00490436" w:rsidRDefault="005F0A52" w:rsidP="00E92B6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43EA">
              <w:rPr>
                <w:rFonts w:ascii="Times New Roman" w:hAnsi="Times New Roman"/>
                <w:color w:val="000000"/>
                <w:sz w:val="24"/>
                <w:szCs w:val="24"/>
              </w:rPr>
              <w:t>0,004450000</w:t>
            </w:r>
          </w:p>
        </w:tc>
        <w:tc>
          <w:tcPr>
            <w:tcW w:w="283" w:type="dxa"/>
            <w:tcBorders>
              <w:left w:val="single" w:sz="4" w:space="0" w:color="000000"/>
            </w:tcBorders>
            <w:shd w:val="clear" w:color="auto" w:fill="auto"/>
            <w:vAlign w:val="center"/>
            <w:hideMark/>
          </w:tcPr>
          <w:p w:rsidR="005F0A52" w:rsidRPr="000B02E6" w:rsidRDefault="005F0A52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0A52" w:rsidRPr="000B02E6" w:rsidTr="00E92B62">
        <w:trPr>
          <w:trHeight w:val="317"/>
        </w:trPr>
        <w:tc>
          <w:tcPr>
            <w:tcW w:w="283" w:type="dxa"/>
            <w:tcBorders>
              <w:right w:val="nil"/>
            </w:tcBorders>
            <w:shd w:val="clear" w:color="auto" w:fill="auto"/>
            <w:noWrap/>
            <w:vAlign w:val="center"/>
          </w:tcPr>
          <w:p w:rsidR="005F0A52" w:rsidRPr="000B02E6" w:rsidRDefault="005F0A52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15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vAlign w:val="center"/>
          </w:tcPr>
          <w:p w:rsidR="005F0A52" w:rsidRPr="000B02E6" w:rsidRDefault="005F0A52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91B62">
              <w:rPr>
                <w:rFonts w:ascii="Times New Roman" w:hAnsi="Times New Roman"/>
                <w:b/>
                <w:bCs/>
                <w:sz w:val="24"/>
                <w:szCs w:val="24"/>
              </w:rPr>
              <w:t>1.10. Дополнительные параметры оказания услуги</w:t>
            </w:r>
          </w:p>
        </w:tc>
        <w:tc>
          <w:tcPr>
            <w:tcW w:w="283" w:type="dxa"/>
            <w:tcBorders>
              <w:left w:val="single" w:sz="4" w:space="0" w:color="FFFFFF"/>
              <w:bottom w:val="nil"/>
            </w:tcBorders>
            <w:shd w:val="clear" w:color="auto" w:fill="auto"/>
            <w:vAlign w:val="center"/>
          </w:tcPr>
          <w:p w:rsidR="005F0A52" w:rsidRPr="000B02E6" w:rsidRDefault="005F0A52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0A52" w:rsidRPr="000B02E6" w:rsidTr="00E92B62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0A52" w:rsidRPr="000B02E6" w:rsidRDefault="005F0A52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A52" w:rsidRPr="000B02E6" w:rsidRDefault="005F0A52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</w:rPr>
              <w:t>1.10.1. Допустимый простой ИТ-ресурса в течении года, часов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A52" w:rsidRPr="000B02E6" w:rsidRDefault="005F0A52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F0A52" w:rsidRPr="000B02E6" w:rsidRDefault="005F0A52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15,5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ч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F0A52" w:rsidRPr="000B02E6" w:rsidRDefault="005F0A52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0A52" w:rsidRPr="000B02E6" w:rsidTr="00E92B62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0A52" w:rsidRPr="000B02E6" w:rsidRDefault="005F0A52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A52" w:rsidRPr="000B02E6" w:rsidRDefault="005F0A52" w:rsidP="00E92B62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1.10.2. Срок хранения данных резервного копирования (в календарных днях)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A52" w:rsidRPr="000B02E6" w:rsidRDefault="005F0A52" w:rsidP="00E92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F0A52" w:rsidRPr="000B02E6" w:rsidRDefault="005F0A52" w:rsidP="00E92B6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 день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F0A52" w:rsidRPr="000B02E6" w:rsidRDefault="005F0A52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0A52" w:rsidRPr="000B02E6" w:rsidTr="00E92B62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0A52" w:rsidRPr="000B02E6" w:rsidRDefault="005F0A52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A52" w:rsidRPr="000B02E6" w:rsidRDefault="005F0A52" w:rsidP="00E92B62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1.10.3. Целевая точка восстановления ИТ-ресурса (</w:t>
            </w:r>
            <w:r w:rsidRPr="000B02E6">
              <w:rPr>
                <w:rFonts w:ascii="Times New Roman" w:hAnsi="Times New Roman"/>
                <w:lang w:val="en-US"/>
              </w:rPr>
              <w:t>RPO</w:t>
            </w:r>
            <w:r w:rsidRPr="000B02E6">
              <w:rPr>
                <w:rFonts w:ascii="Times New Roman" w:hAnsi="Times New Roman"/>
              </w:rPr>
              <w:t>) (в рабочих часах)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A52" w:rsidRPr="000B02E6" w:rsidRDefault="005F0A52" w:rsidP="00E92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F0A52" w:rsidRPr="000B02E6" w:rsidRDefault="005F0A52" w:rsidP="00E92B6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F0A52" w:rsidRPr="000B02E6" w:rsidRDefault="005F0A52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0A52" w:rsidRPr="000B02E6" w:rsidTr="00E92B62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0A52" w:rsidRPr="000B02E6" w:rsidRDefault="005F0A52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A52" w:rsidRPr="000B02E6" w:rsidRDefault="005F0A52" w:rsidP="00E92B62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1.10.4. Целевое время восстановления ИТ-ресурса (</w:t>
            </w:r>
            <w:r w:rsidRPr="000B02E6">
              <w:rPr>
                <w:rFonts w:ascii="Times New Roman" w:hAnsi="Times New Roman"/>
                <w:lang w:val="en-US"/>
              </w:rPr>
              <w:t>RTO</w:t>
            </w:r>
            <w:r w:rsidRPr="000B02E6">
              <w:rPr>
                <w:rFonts w:ascii="Times New Roman" w:hAnsi="Times New Roman"/>
              </w:rPr>
              <w:t>) (в рабочих часах)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A52" w:rsidRPr="000B02E6" w:rsidRDefault="005F0A52" w:rsidP="00E92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F0A52" w:rsidRPr="000B02E6" w:rsidRDefault="005F0A52" w:rsidP="00E92B6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F0A52" w:rsidRPr="000B02E6" w:rsidRDefault="005F0A52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0A52" w:rsidRPr="000B02E6" w:rsidTr="00E92B62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0A52" w:rsidRPr="000B02E6" w:rsidRDefault="005F0A52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A52" w:rsidRPr="000B02E6" w:rsidRDefault="005F0A52" w:rsidP="00E92B62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 xml:space="preserve">1.10.5. Обеспечение катастрофоустойчивости </w:t>
            </w:r>
          </w:p>
          <w:p w:rsidR="005F0A52" w:rsidRPr="000B02E6" w:rsidRDefault="005F0A52" w:rsidP="00E92B62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ИТ-ресурса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A52" w:rsidRPr="000B02E6" w:rsidRDefault="005F0A52" w:rsidP="00E92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F0A52" w:rsidRPr="000B02E6" w:rsidRDefault="005F0A52" w:rsidP="00E92B6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F0A52" w:rsidRPr="000B02E6" w:rsidRDefault="005F0A52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0A52" w:rsidRPr="000B02E6" w:rsidTr="00E92B62">
        <w:trPr>
          <w:trHeight w:val="20"/>
        </w:trPr>
        <w:tc>
          <w:tcPr>
            <w:tcW w:w="10716" w:type="dxa"/>
            <w:gridSpan w:val="9"/>
            <w:shd w:val="clear" w:color="auto" w:fill="auto"/>
            <w:noWrap/>
            <w:vAlign w:val="center"/>
          </w:tcPr>
          <w:p w:rsidR="005F0A52" w:rsidRPr="000B02E6" w:rsidRDefault="005F0A52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D6287" w:rsidRPr="005F0A52" w:rsidRDefault="00FD6287" w:rsidP="005F0A52">
      <w:bookmarkStart w:id="0" w:name="_GoBack"/>
      <w:bookmarkEnd w:id="0"/>
    </w:p>
    <w:sectPr w:rsidR="00FD6287" w:rsidRPr="005F0A52" w:rsidSect="005F0A52">
      <w:pgSz w:w="11906" w:h="16838"/>
      <w:pgMar w:top="1134" w:right="850" w:bottom="1134" w:left="6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A52"/>
    <w:rsid w:val="005F0A52"/>
    <w:rsid w:val="00FD6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300262-CF9A-4323-B224-04169E336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Табичный текст,Заголовок_3,H4,Bullet List,FooterText,numbered,Paragraphe de liste1,lp1,Подпись рисунка,ПКФ Список,Абзац списка5"/>
    <w:basedOn w:val="a"/>
    <w:link w:val="a4"/>
    <w:uiPriority w:val="99"/>
    <w:qFormat/>
    <w:rsid w:val="005F0A52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val="x-none" w:eastAsia="x-none"/>
    </w:rPr>
  </w:style>
  <w:style w:type="character" w:customStyle="1" w:styleId="a4">
    <w:name w:val="Абзац списка Знак"/>
    <w:aliases w:val="Табичный текст Знак,Заголовок_3 Знак,H4 Знак,Bullet List Знак,FooterText Знак,numbered Знак,Paragraphe de liste1 Знак,lp1 Знак,Подпись рисунка Знак,ПКФ Список Знак,Абзац списка5 Знак"/>
    <w:link w:val="a3"/>
    <w:uiPriority w:val="99"/>
    <w:locked/>
    <w:rsid w:val="005F0A52"/>
    <w:rPr>
      <w:rFonts w:ascii="Calibri" w:eastAsia="Times New Roman" w:hAnsi="Calibri" w:cs="Times New Roman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882</Words>
  <Characters>5029</Characters>
  <Application>Microsoft Office Word</Application>
  <DocSecurity>0</DocSecurity>
  <Lines>41</Lines>
  <Paragraphs>11</Paragraphs>
  <ScaleCrop>false</ScaleCrop>
  <Company/>
  <LinksUpToDate>false</LinksUpToDate>
  <CharactersWithSpaces>5900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Шубина Дария Олеговна</dc:creator>
  <cp:keywords/>
  <dc:description/>
  <cp:lastModifiedBy>Шубина Дария Олеговна</cp:lastModifiedBy>
  <cp:revision>1</cp:revision>
  <dcterms:created xsi:type="dcterms:W3CDTF">2023-11-07T14:35:00Z</dcterms:created>
  <dcterms:modified xsi:type="dcterms:W3CDTF">2023-11-07T14:35:00Z</dcterms:modified>
</cp:coreProperties>
</file>