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поддерживаемого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специализированное сетевое оборудование: балансировщик нагрузки,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Корректировка рабочей документации, эксплуатационной документации, внесение изменений в КЕ производится при их наличии.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Настройка рассылки сообщений (e-mail notification) осуществляется при технической возможности.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 Администрирование систем криптозащиты (VPN серверы) не осуществляется в рамках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Локальное обслуживание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6815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