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1601"/>
              <w:gridCol w:w="6036"/>
            </w:tblGrid>
            <w:tr w:rsidR="00897B8A" w:rsidRPr="00AA71CD" w:rsidTr="005365BD">
              <w:trPr>
                <w:trHeight w:val="922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601" w:type="dxa"/>
                </w:tcPr>
                <w:p w:rsidR="00C534E2" w:rsidRDefault="00C534E2" w:rsidP="00C534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5365BD" w:rsidRDefault="00581EAA" w:rsidP="00C534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81EA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COM.42</w:t>
                  </w:r>
                </w:p>
              </w:tc>
              <w:tc>
                <w:tcPr>
                  <w:tcW w:w="6036" w:type="dxa"/>
                  <w:shd w:val="clear" w:color="auto" w:fill="auto"/>
                </w:tcPr>
                <w:p w:rsidR="00C534E2" w:rsidRDefault="00C534E2" w:rsidP="00C534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C534E2" w:rsidP="00C534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534E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Обеспечение безопасного взаимодействия АРМ пользователей с ресурсами сети Интернет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817FF0">
        <w:trPr>
          <w:trHeight w:val="55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817FF0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  <w:r w:rsidR="00581EAA" w:rsidRPr="00817FF0">
              <w:rPr>
                <w:rFonts w:ascii="Times New Roman" w:hAnsi="Times New Roman"/>
                <w:szCs w:val="24"/>
              </w:rPr>
              <w:t>В рамках предоставления услуги обеспечивается предоставление безопасного доступа в Интернет непосредственно с АРМ пользователя.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r w:rsidR="006108BE" w:rsidRPr="000B02E6">
              <w:rPr>
                <w:rFonts w:ascii="Times New Roman" w:hAnsi="Times New Roman"/>
                <w:bCs/>
              </w:rPr>
              <w:t>из интернета</w:t>
            </w:r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B154A7" w:rsidRPr="00B154A7" w:rsidRDefault="00B154A7" w:rsidP="00B154A7">
            <w:pPr>
              <w:numPr>
                <w:ilvl w:val="0"/>
                <w:numId w:val="33"/>
              </w:numPr>
              <w:tabs>
                <w:tab w:val="left" w:pos="463"/>
              </w:tabs>
              <w:spacing w:after="0" w:line="240" w:lineRule="auto"/>
              <w:ind w:left="42" w:firstLine="0"/>
              <w:rPr>
                <w:rFonts w:ascii="Times New Roman" w:hAnsi="Times New Roman"/>
                <w:bCs/>
              </w:rPr>
            </w:pPr>
            <w:r w:rsidRPr="00B154A7">
              <w:rPr>
                <w:rFonts w:ascii="Times New Roman" w:hAnsi="Times New Roman"/>
                <w:bCs/>
              </w:rPr>
              <w:t>Другой способ: Для данной услуги не применяется</w:t>
            </w:r>
          </w:p>
          <w:p w:rsidR="005A496A" w:rsidRPr="00B154A7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B154A7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20467D">
        <w:trPr>
          <w:trHeight w:val="41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FF5313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000A3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0F5AA6" w:rsidRDefault="000F5AA6" w:rsidP="000F5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436" w:rsidRPr="000B02E6" w:rsidRDefault="0020467D" w:rsidP="004E2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Системы мониторинга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0467D" w:rsidRPr="00C20E26" w:rsidRDefault="0020467D" w:rsidP="0020467D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C20E26">
              <w:rPr>
                <w:rFonts w:ascii="Times New Roman" w:hAnsi="Times New Roman"/>
                <w:color w:val="000000"/>
                <w:szCs w:val="24"/>
              </w:rPr>
              <w:t>Интеграция с системой мониторинга информационной безопасности;</w:t>
            </w:r>
          </w:p>
          <w:p w:rsidR="00490436" w:rsidRPr="0020467D" w:rsidRDefault="0020467D" w:rsidP="00A84C0F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E26">
              <w:rPr>
                <w:rFonts w:ascii="Times New Roman" w:hAnsi="Times New Roman"/>
                <w:color w:val="000000"/>
                <w:szCs w:val="24"/>
              </w:rPr>
              <w:t>Интеграция с системой мониторинга доступности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9B1975">
        <w:trPr>
          <w:trHeight w:val="28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F25C8" w:rsidP="004E2F6E">
            <w:pPr>
              <w:spacing w:after="0" w:line="240" w:lineRule="auto"/>
              <w:rPr>
                <w:rFonts w:ascii="Times New Roman" w:hAnsi="Times New Roman"/>
              </w:rPr>
            </w:pPr>
            <w:r w:rsidRPr="00402CCE">
              <w:rPr>
                <w:rFonts w:ascii="Times New Roman" w:hAnsi="Times New Roman"/>
                <w:color w:val="000000"/>
                <w:szCs w:val="24"/>
              </w:rPr>
              <w:t>Для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DC6E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DC6E6C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0F5AA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F57ED">
              <w:rPr>
                <w:rFonts w:ascii="Times New Roman" w:hAnsi="Times New Roman"/>
                <w:szCs w:val="24"/>
              </w:rPr>
              <w:t>Прием, обработка, регистрация и маршрутизация поступающих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51571" w:rsidRPr="003F4A27" w:rsidRDefault="00551571" w:rsidP="00551571">
            <w:pPr>
              <w:jc w:val="both"/>
              <w:rPr>
                <w:rFonts w:ascii="Times New Roman" w:hAnsi="Times New Roman"/>
              </w:rPr>
            </w:pPr>
            <w:r w:rsidRPr="003F4A27">
              <w:rPr>
                <w:rFonts w:ascii="Times New Roman" w:hAnsi="Times New Roman"/>
              </w:rPr>
              <w:t xml:space="preserve">В рамках предоставления ИТ-услуги Исполнитель осуществляет поддержку и развитие </w:t>
            </w:r>
            <w:r w:rsidR="00AF5B24" w:rsidRPr="003F4A27">
              <w:rPr>
                <w:rFonts w:ascii="Times New Roman" w:hAnsi="Times New Roman"/>
              </w:rPr>
              <w:t>системы,</w:t>
            </w:r>
            <w:r w:rsidRPr="003F4A27">
              <w:rPr>
                <w:rFonts w:ascii="Times New Roman" w:hAnsi="Times New Roman"/>
              </w:rPr>
              <w:t xml:space="preserve"> обеспечивающей защищенный клиентский доступ к сети Интернет (предоставление канала связи к сети Интернет осуществляется в рамках услуги COM.1). </w:t>
            </w:r>
            <w:r w:rsidR="00AF5B24" w:rsidRPr="003F4A27">
              <w:rPr>
                <w:rFonts w:ascii="Times New Roman" w:hAnsi="Times New Roman"/>
              </w:rPr>
              <w:t>Система состоит</w:t>
            </w:r>
            <w:r w:rsidRPr="003F4A27">
              <w:rPr>
                <w:rFonts w:ascii="Times New Roman" w:hAnsi="Times New Roman"/>
              </w:rPr>
              <w:t xml:space="preserve"> из клиентского ПО разработанного АО «Гринатом» которое устанавливается на АРМ пользователя, </w:t>
            </w:r>
            <w:r w:rsidR="00AF5B24" w:rsidRPr="003F4A27">
              <w:rPr>
                <w:rFonts w:ascii="Times New Roman" w:hAnsi="Times New Roman"/>
              </w:rPr>
              <w:t>далее «</w:t>
            </w:r>
            <w:r w:rsidRPr="003F4A27">
              <w:rPr>
                <w:rFonts w:ascii="Times New Roman" w:hAnsi="Times New Roman"/>
              </w:rPr>
              <w:t xml:space="preserve">ПО V-int» и </w:t>
            </w:r>
            <w:r w:rsidR="00AF5B24" w:rsidRPr="003F4A27">
              <w:rPr>
                <w:rFonts w:ascii="Times New Roman" w:hAnsi="Times New Roman"/>
              </w:rPr>
              <w:t>сервера,</w:t>
            </w:r>
            <w:r w:rsidRPr="003F4A27">
              <w:rPr>
                <w:rFonts w:ascii="Times New Roman" w:hAnsi="Times New Roman"/>
              </w:rPr>
              <w:t xml:space="preserve"> </w:t>
            </w:r>
            <w:r w:rsidR="00AF5B24" w:rsidRPr="003F4A27">
              <w:rPr>
                <w:rFonts w:ascii="Times New Roman" w:hAnsi="Times New Roman"/>
              </w:rPr>
              <w:t>размещенного в</w:t>
            </w:r>
            <w:r w:rsidRPr="003F4A27">
              <w:rPr>
                <w:rFonts w:ascii="Times New Roman" w:hAnsi="Times New Roman"/>
              </w:rPr>
              <w:t xml:space="preserve"> DMZ зоне предприятия Заказчика, далее «сервер V-int». </w:t>
            </w:r>
          </w:p>
          <w:p w:rsidR="00551571" w:rsidRPr="003F4A27" w:rsidRDefault="00551571" w:rsidP="00551571">
            <w:pPr>
              <w:jc w:val="both"/>
              <w:rPr>
                <w:rFonts w:ascii="Times New Roman" w:hAnsi="Times New Roman"/>
              </w:rPr>
            </w:pPr>
            <w:r w:rsidRPr="003F4A27">
              <w:rPr>
                <w:rFonts w:ascii="Times New Roman" w:hAnsi="Times New Roman"/>
              </w:rPr>
              <w:t>Для фун</w:t>
            </w:r>
            <w:r w:rsidR="009A0191" w:rsidRPr="003F4A27">
              <w:rPr>
                <w:rFonts w:ascii="Times New Roman" w:hAnsi="Times New Roman"/>
              </w:rPr>
              <w:t>кционирования</w:t>
            </w:r>
            <w:r w:rsidRPr="003F4A27">
              <w:rPr>
                <w:rFonts w:ascii="Times New Roman" w:hAnsi="Times New Roman"/>
              </w:rPr>
              <w:t xml:space="preserve"> </w:t>
            </w:r>
            <w:r w:rsidR="009A0191" w:rsidRPr="003F4A27">
              <w:rPr>
                <w:rFonts w:ascii="Times New Roman" w:hAnsi="Times New Roman"/>
              </w:rPr>
              <w:t>вышеуказанной</w:t>
            </w:r>
            <w:r w:rsidRPr="003F4A27">
              <w:rPr>
                <w:rFonts w:ascii="Times New Roman" w:hAnsi="Times New Roman"/>
              </w:rPr>
              <w:t xml:space="preserve"> системы Исполнитель осуществляет выполнение следующего перечня операций и работ:</w:t>
            </w:r>
          </w:p>
          <w:p w:rsidR="00551571" w:rsidRPr="003F4A27" w:rsidRDefault="00551571" w:rsidP="00551571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F4A27">
              <w:rPr>
                <w:rFonts w:ascii="Times New Roman" w:hAnsi="Times New Roman"/>
                <w:lang w:val="ru-RU"/>
              </w:rPr>
              <w:t xml:space="preserve">Осуществление работ, связанных с обеспечением непрерывности предоставления услуги и восстановлением исходного </w:t>
            </w:r>
            <w:r w:rsidR="009A0191" w:rsidRPr="003F4A27">
              <w:rPr>
                <w:rFonts w:ascii="Times New Roman" w:hAnsi="Times New Roman"/>
                <w:lang w:val="ru-RU"/>
              </w:rPr>
              <w:t>состояния системы</w:t>
            </w:r>
            <w:r w:rsidRPr="003F4A27">
              <w:rPr>
                <w:rFonts w:ascii="Times New Roman" w:hAnsi="Times New Roman"/>
                <w:lang w:val="ru-RU"/>
              </w:rPr>
              <w:t xml:space="preserve"> в случае отказов и поломок информационных компонентов;</w:t>
            </w:r>
          </w:p>
          <w:p w:rsidR="00551571" w:rsidRPr="003F4A27" w:rsidRDefault="00551571" w:rsidP="00551571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F4A27">
              <w:rPr>
                <w:rFonts w:ascii="Times New Roman" w:hAnsi="Times New Roman"/>
                <w:lang w:val="ru-RU"/>
              </w:rPr>
              <w:t>Осуществление мониторинга работоспособности компонентов информационной системы;</w:t>
            </w:r>
          </w:p>
          <w:p w:rsidR="00551571" w:rsidRPr="003F4A27" w:rsidRDefault="00551571" w:rsidP="00551571">
            <w:pPr>
              <w:pStyle w:val="ac"/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Управление пользователями (добавление / удаление пользователя к системе);</w:t>
            </w:r>
          </w:p>
          <w:p w:rsidR="00551571" w:rsidRPr="003F4A27" w:rsidRDefault="00551571" w:rsidP="00551571">
            <w:pPr>
              <w:pStyle w:val="ac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3F4A27">
              <w:rPr>
                <w:rFonts w:ascii="Times New Roman" w:hAnsi="Times New Roman"/>
                <w:bCs/>
                <w:color w:val="000000" w:themeColor="text1"/>
                <w:lang w:val="ru-RU"/>
              </w:rPr>
              <w:t>Блокировка сайтов с помощью черных и белых списков;</w:t>
            </w:r>
          </w:p>
          <w:p w:rsidR="00551571" w:rsidRPr="003F4A27" w:rsidRDefault="00551571" w:rsidP="00551571">
            <w:pPr>
              <w:pStyle w:val="ac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color w:val="000000" w:themeColor="text1"/>
              </w:rPr>
            </w:pPr>
            <w:r w:rsidRPr="003F4A27">
              <w:rPr>
                <w:rFonts w:ascii="Times New Roman" w:hAnsi="Times New Roman"/>
                <w:color w:val="000000" w:themeColor="text1"/>
              </w:rPr>
              <w:t>Ограничение максимальной скорости соединения;</w:t>
            </w:r>
          </w:p>
          <w:p w:rsidR="00551571" w:rsidRPr="003F4A27" w:rsidRDefault="00551571" w:rsidP="00551571">
            <w:pPr>
              <w:pStyle w:val="ac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>Сбор статистики по пользователям системы;</w:t>
            </w:r>
          </w:p>
          <w:p w:rsidR="00551571" w:rsidRPr="003F4A27" w:rsidRDefault="00551571" w:rsidP="00551571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 xml:space="preserve">Консультации администраторов по вопросам распространения ПО </w:t>
            </w:r>
            <w:r w:rsidRPr="003F4A27">
              <w:rPr>
                <w:rFonts w:ascii="Times New Roman" w:hAnsi="Times New Roman"/>
                <w:color w:val="000000" w:themeColor="text1"/>
              </w:rPr>
              <w:t>V</w:t>
            </w:r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Pr="003F4A27">
              <w:rPr>
                <w:rFonts w:ascii="Times New Roman" w:hAnsi="Times New Roman"/>
                <w:color w:val="000000" w:themeColor="text1"/>
              </w:rPr>
              <w:t>int</w:t>
            </w:r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 xml:space="preserve"> на АРМ пользователей (ПО может быть установлено непосредственно из дистрибутива либо или при помощи </w:t>
            </w:r>
            <w:r w:rsidRPr="003F4A27">
              <w:rPr>
                <w:rFonts w:ascii="Tahoma" w:hAnsi="Tahoma" w:cs="Tahoma"/>
                <w:color w:val="000000" w:themeColor="text1"/>
                <w:lang w:val="ru-RU"/>
              </w:rPr>
              <w:t>﻿</w:t>
            </w:r>
            <w:proofErr w:type="spellStart"/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>System</w:t>
            </w:r>
            <w:proofErr w:type="spellEnd"/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>Center</w:t>
            </w:r>
            <w:proofErr w:type="spellEnd"/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>Configuration</w:t>
            </w:r>
            <w:proofErr w:type="spellEnd"/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>Manager</w:t>
            </w:r>
            <w:proofErr w:type="spellEnd"/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 xml:space="preserve"> (продукт для управления ИТ-инфраструктурой) при его наличии у Заказчика);</w:t>
            </w:r>
          </w:p>
          <w:p w:rsidR="00551571" w:rsidRPr="003F4A27" w:rsidRDefault="00551571" w:rsidP="00551571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 xml:space="preserve">Консультации Пользователей по работе системы; </w:t>
            </w:r>
          </w:p>
          <w:p w:rsidR="00551571" w:rsidRPr="003F4A27" w:rsidRDefault="00551571" w:rsidP="00551571">
            <w:pPr>
              <w:pStyle w:val="ac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3F4A27">
              <w:rPr>
                <w:rFonts w:ascii="Times New Roman" w:hAnsi="Times New Roman"/>
                <w:color w:val="000000" w:themeColor="text1"/>
                <w:lang w:val="ru-RU"/>
              </w:rPr>
              <w:t>Консультации администраторов ИТ\ИБ по инфраструктуре решения.</w:t>
            </w:r>
          </w:p>
          <w:p w:rsidR="00490436" w:rsidRPr="003F4A27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F1A55" w:rsidRPr="003F4A27" w:rsidRDefault="002F1A55" w:rsidP="00A84C0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90436" w:rsidRPr="003F4A27" w:rsidRDefault="002F1A55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3F4A27">
              <w:rPr>
                <w:rFonts w:ascii="Times New Roman" w:hAnsi="Times New Roman"/>
                <w:color w:val="000000"/>
              </w:rPr>
              <w:t>Для данной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A55" w:rsidRPr="000B02E6" w:rsidTr="00F178CF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F1A55" w:rsidRPr="003F4A27" w:rsidRDefault="002F1A55" w:rsidP="002F1A55">
            <w:pPr>
              <w:rPr>
                <w:rFonts w:ascii="Times New Roman" w:hAnsi="Times New Roman"/>
              </w:rPr>
            </w:pPr>
            <w:r w:rsidRPr="003F4A27">
              <w:rPr>
                <w:rFonts w:ascii="Times New Roman" w:hAnsi="Times New Roman"/>
              </w:rPr>
              <w:t>В рамках предоставления услуги Исполнитель осуществляет выполнение следующего перечня основных операций и работ:</w:t>
            </w:r>
          </w:p>
          <w:p w:rsidR="00C9796F" w:rsidRPr="003F4A27" w:rsidRDefault="002F1A55" w:rsidP="00687B43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Calibri" w:hAnsi="Times New Roman"/>
              </w:rPr>
            </w:pPr>
            <w:r w:rsidRPr="003F4A27">
              <w:rPr>
                <w:rFonts w:ascii="Times New Roman" w:eastAsia="Calibri" w:hAnsi="Times New Roman"/>
              </w:rPr>
              <w:t>Установка компонентов серверной части (сервер V-int) на вычислительных ресурсах Заказчика;</w:t>
            </w:r>
          </w:p>
          <w:p w:rsidR="00C9796F" w:rsidRPr="003F4A27" w:rsidRDefault="002F1A55" w:rsidP="00C9796F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Calibri" w:hAnsi="Times New Roman"/>
              </w:rPr>
            </w:pPr>
            <w:r w:rsidRPr="003F4A27">
              <w:rPr>
                <w:rFonts w:ascii="Times New Roman" w:eastAsia="Calibri" w:hAnsi="Times New Roman"/>
              </w:rPr>
              <w:t xml:space="preserve">Анализ и диагностика сбоев или неисправностей, связанных с некорректной работой ПО V-int и/или серверных </w:t>
            </w:r>
            <w:r w:rsidR="00687B43" w:rsidRPr="003F4A27">
              <w:rPr>
                <w:rFonts w:ascii="Times New Roman" w:eastAsia="Calibri" w:hAnsi="Times New Roman"/>
              </w:rPr>
              <w:t>компонент</w:t>
            </w:r>
            <w:r w:rsidRPr="003F4A27">
              <w:rPr>
                <w:rFonts w:ascii="Times New Roman" w:eastAsia="Calibri" w:hAnsi="Times New Roman"/>
              </w:rPr>
              <w:t xml:space="preserve"> V-int;</w:t>
            </w:r>
          </w:p>
          <w:p w:rsidR="002F1A55" w:rsidRPr="003F4A27" w:rsidRDefault="002F1A55" w:rsidP="00687B43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Calibri" w:hAnsi="Times New Roman"/>
              </w:rPr>
            </w:pPr>
            <w:r w:rsidRPr="003F4A27">
              <w:rPr>
                <w:rFonts w:ascii="Times New Roman" w:eastAsia="Calibri" w:hAnsi="Times New Roman"/>
              </w:rPr>
              <w:t xml:space="preserve">Устранение сбоев или неисправностей, связанных с некорректной работой ПО V-int и/или серверных </w:t>
            </w:r>
            <w:r w:rsidR="00687B43" w:rsidRPr="003F4A27">
              <w:rPr>
                <w:rFonts w:ascii="Times New Roman" w:eastAsia="Calibri" w:hAnsi="Times New Roman"/>
              </w:rPr>
              <w:t>компонент</w:t>
            </w:r>
            <w:r w:rsidRPr="003F4A27">
              <w:rPr>
                <w:rFonts w:ascii="Times New Roman" w:eastAsia="Calibri" w:hAnsi="Times New Roman"/>
              </w:rPr>
              <w:t xml:space="preserve"> V-int;</w:t>
            </w:r>
          </w:p>
          <w:p w:rsidR="00C9796F" w:rsidRPr="003F4A27" w:rsidRDefault="002F1A55" w:rsidP="00C9796F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Calibri" w:hAnsi="Times New Roman"/>
              </w:rPr>
            </w:pPr>
            <w:r w:rsidRPr="003F4A27">
              <w:rPr>
                <w:rFonts w:ascii="Times New Roman" w:eastAsia="Calibri" w:hAnsi="Times New Roman"/>
              </w:rPr>
              <w:t>Поддержка функционирования серверного оборудования в объёме достаточном для оказания настоящей услуги;</w:t>
            </w:r>
          </w:p>
          <w:p w:rsidR="002F1A55" w:rsidRPr="003F4A27" w:rsidRDefault="002F1A55" w:rsidP="002F1A55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Calibri" w:hAnsi="Times New Roman"/>
              </w:rPr>
            </w:pPr>
            <w:r w:rsidRPr="003F4A27">
              <w:rPr>
                <w:rFonts w:ascii="Times New Roman" w:eastAsia="Calibri" w:hAnsi="Times New Roman"/>
              </w:rPr>
              <w:t>Резервное копирование конфигурации системы;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A55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F1A55" w:rsidRPr="003F4A27" w:rsidRDefault="002F1A55" w:rsidP="002F1A55">
            <w:pPr>
              <w:rPr>
                <w:rFonts w:ascii="Times New Roman" w:hAnsi="Times New Roman"/>
              </w:rPr>
            </w:pPr>
            <w:r w:rsidRPr="003F4A27">
              <w:rPr>
                <w:rFonts w:ascii="Times New Roman" w:hAnsi="Times New Roman"/>
              </w:rPr>
              <w:t>В рамках предоставления услуги Исполнитель осуществляет выполнение следующего перечня основных операций и работ:</w:t>
            </w:r>
          </w:p>
          <w:p w:rsidR="002F1A55" w:rsidRPr="003F4A27" w:rsidRDefault="002F1A55" w:rsidP="005569F8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F4A27">
              <w:rPr>
                <w:rFonts w:ascii="Times New Roman" w:hAnsi="Times New Roman"/>
                <w:color w:val="000000" w:themeColor="text1"/>
              </w:rPr>
              <w:t>Выпуск обновлений ПО V-int входящих в состав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A5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F1A55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2F1A55" w:rsidRPr="000B02E6" w:rsidRDefault="002F1A55" w:rsidP="002F1A5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F1A55" w:rsidRPr="003F4A27" w:rsidRDefault="00BE7231" w:rsidP="002F1A55">
            <w:pPr>
              <w:spacing w:after="0" w:line="240" w:lineRule="auto"/>
              <w:rPr>
                <w:rFonts w:ascii="Times New Roman" w:hAnsi="Times New Roman"/>
              </w:rPr>
            </w:pPr>
            <w:r w:rsidRPr="003F4A27">
              <w:rPr>
                <w:rFonts w:ascii="Times New Roman" w:hAnsi="Times New Roman"/>
                <w:color w:val="000000"/>
                <w:szCs w:val="24"/>
              </w:rPr>
              <w:t>Не применимо.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A55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2F1A55" w:rsidRPr="000B02E6" w:rsidRDefault="002F1A55" w:rsidP="002F1A5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F1A55" w:rsidRPr="003F4A27" w:rsidRDefault="00BE7231" w:rsidP="002F1A55">
            <w:pPr>
              <w:spacing w:after="0" w:line="240" w:lineRule="auto"/>
              <w:rPr>
                <w:rFonts w:ascii="Times New Roman" w:hAnsi="Times New Roman"/>
              </w:rPr>
            </w:pPr>
            <w:r w:rsidRPr="003F4A27">
              <w:rPr>
                <w:rFonts w:ascii="Times New Roman" w:hAnsi="Times New Roman"/>
                <w:color w:val="000000"/>
                <w:szCs w:val="24"/>
              </w:rPr>
              <w:t>Не применимо.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A55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2F1A55" w:rsidRPr="000B02E6" w:rsidRDefault="002F1A55" w:rsidP="002F1A5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F1A55" w:rsidRPr="003F4A27" w:rsidRDefault="00BE7231" w:rsidP="002F1A55">
            <w:pPr>
              <w:spacing w:after="0" w:line="240" w:lineRule="auto"/>
              <w:rPr>
                <w:rFonts w:ascii="Times New Roman" w:hAnsi="Times New Roman"/>
              </w:rPr>
            </w:pPr>
            <w:r w:rsidRPr="003F4A27">
              <w:rPr>
                <w:rFonts w:ascii="Times New Roman" w:hAnsi="Times New Roman"/>
                <w:color w:val="000000"/>
                <w:szCs w:val="24"/>
              </w:rPr>
              <w:t>Не применимо.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A55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2F1A55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2F1A55" w:rsidRPr="000B02E6" w:rsidRDefault="002F1A55" w:rsidP="002F1A5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1A5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F1A5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00512" w:rsidRPr="00FC5E41" w:rsidRDefault="00500512" w:rsidP="00500512">
            <w:pPr>
              <w:jc w:val="both"/>
              <w:rPr>
                <w:rFonts w:ascii="Times New Roman" w:hAnsi="Times New Roman"/>
                <w:szCs w:val="24"/>
              </w:rPr>
            </w:pPr>
            <w:r w:rsidRPr="00FC5E41">
              <w:rPr>
                <w:rFonts w:ascii="Times New Roman" w:hAnsi="Times New Roman"/>
                <w:szCs w:val="24"/>
              </w:rPr>
              <w:t>Стабильная работа системы защищенного клиентского доступа к сети Интернет с АРМ пользователя с соблюдением параметров качества оказания услуги возможна при:</w:t>
            </w:r>
          </w:p>
          <w:p w:rsidR="00500512" w:rsidRPr="00FC5E41" w:rsidRDefault="00500512" w:rsidP="00500512">
            <w:pPr>
              <w:pStyle w:val="ac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C5E41">
              <w:rPr>
                <w:rFonts w:ascii="Times New Roman" w:hAnsi="Times New Roman"/>
                <w:szCs w:val="24"/>
                <w:lang w:val="ru-RU"/>
              </w:rPr>
              <w:t xml:space="preserve">Предоставление Заказчиком канала связи к сети Интернет (связанная услуга </w:t>
            </w:r>
            <w:r w:rsidRPr="00FC5E41">
              <w:rPr>
                <w:rFonts w:ascii="Times New Roman" w:hAnsi="Times New Roman"/>
                <w:szCs w:val="24"/>
              </w:rPr>
              <w:t>C</w:t>
            </w:r>
            <w:r w:rsidRPr="00FC5E41">
              <w:rPr>
                <w:rFonts w:ascii="Times New Roman" w:hAnsi="Times New Roman"/>
                <w:szCs w:val="24"/>
                <w:lang w:val="ru-RU"/>
              </w:rPr>
              <w:t>ОМ.1 Поддержка доступа к сети Интернет);</w:t>
            </w:r>
          </w:p>
          <w:p w:rsidR="00500512" w:rsidRPr="00FC5E41" w:rsidRDefault="00500512" w:rsidP="00500512">
            <w:pPr>
              <w:pStyle w:val="ac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500512" w:rsidRPr="00FC5E41" w:rsidRDefault="00500512" w:rsidP="00500512">
            <w:pPr>
              <w:pStyle w:val="ac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FC5E41">
              <w:rPr>
                <w:rFonts w:ascii="Times New Roman" w:hAnsi="Times New Roman"/>
                <w:lang w:val="ru-RU"/>
              </w:rPr>
              <w:t>Наличие у Заказчика активной технической поддержки АРМ пользователей (</w:t>
            </w:r>
            <w:r w:rsidRPr="00FC5E41">
              <w:rPr>
                <w:rFonts w:ascii="Times New Roman" w:hAnsi="Times New Roman"/>
                <w:szCs w:val="24"/>
                <w:lang w:val="ru-RU"/>
              </w:rPr>
              <w:t xml:space="preserve">связанная услуга </w:t>
            </w:r>
            <w:r w:rsidRPr="00FC5E41">
              <w:rPr>
                <w:rFonts w:ascii="Times New Roman" w:hAnsi="Times New Roman"/>
              </w:rPr>
              <w:t>WST</w:t>
            </w:r>
            <w:r w:rsidRPr="00FC5E41">
              <w:rPr>
                <w:rFonts w:ascii="Times New Roman" w:hAnsi="Times New Roman"/>
                <w:lang w:val="ru-RU"/>
              </w:rPr>
              <w:t>.2 Поддержка функционирования рабочего места пользователя);</w:t>
            </w:r>
          </w:p>
          <w:p w:rsidR="00500512" w:rsidRPr="00FC5E41" w:rsidRDefault="00500512" w:rsidP="00500512">
            <w:pPr>
              <w:pStyle w:val="ac"/>
              <w:jc w:val="both"/>
              <w:rPr>
                <w:rFonts w:ascii="Times New Roman" w:hAnsi="Times New Roman"/>
                <w:lang w:val="ru-RU"/>
              </w:rPr>
            </w:pPr>
          </w:p>
          <w:p w:rsidR="00500512" w:rsidRPr="00FC5E41" w:rsidRDefault="00500512" w:rsidP="00500512">
            <w:pPr>
              <w:pStyle w:val="ac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FC5E41">
              <w:rPr>
                <w:rFonts w:ascii="Times New Roman" w:hAnsi="Times New Roman"/>
                <w:color w:val="000000"/>
                <w:szCs w:val="24"/>
                <w:lang w:val="ru-RU"/>
              </w:rPr>
              <w:lastRenderedPageBreak/>
              <w:t xml:space="preserve">Соблюдение минимальных системных требований АРМ </w:t>
            </w:r>
            <w:r w:rsidR="001A2FBE" w:rsidRPr="00FC5E41">
              <w:rPr>
                <w:rFonts w:ascii="Times New Roman" w:hAnsi="Times New Roman"/>
                <w:color w:val="000000"/>
                <w:szCs w:val="24"/>
                <w:lang w:val="ru-RU"/>
              </w:rPr>
              <w:t>пользователя указанных</w:t>
            </w:r>
            <w:r w:rsidRPr="00FC5E41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в нижеследующей таблице:</w:t>
            </w:r>
          </w:p>
          <w:tbl>
            <w:tblPr>
              <w:tblW w:w="4651" w:type="pct"/>
              <w:tblInd w:w="62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15"/>
              <w:gridCol w:w="450"/>
              <w:gridCol w:w="1296"/>
              <w:gridCol w:w="3349"/>
              <w:gridCol w:w="1889"/>
              <w:gridCol w:w="1732"/>
            </w:tblGrid>
            <w:tr w:rsidR="00500512" w:rsidRPr="004C6471" w:rsidTr="00F178CF">
              <w:trPr>
                <w:trHeight w:val="18"/>
                <w:tblHeader/>
              </w:trPr>
              <w:tc>
                <w:tcPr>
                  <w:tcW w:w="279" w:type="pct"/>
                  <w:shd w:val="clear" w:color="auto" w:fill="F2F2F2" w:themeFill="background1" w:themeFillShade="F2"/>
                  <w:vAlign w:val="center"/>
                </w:tcPr>
                <w:p w:rsidR="00500512" w:rsidRPr="004C6471" w:rsidRDefault="00500512" w:rsidP="00500512">
                  <w:pPr>
                    <w:spacing w:after="0" w:line="240" w:lineRule="auto"/>
                    <w:ind w:left="-68" w:right="-54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C6471">
                    <w:rPr>
                      <w:b/>
                      <w:sz w:val="16"/>
                      <w:szCs w:val="16"/>
                    </w:rPr>
                    <w:t>CPU</w:t>
                  </w:r>
                </w:p>
              </w:tc>
              <w:tc>
                <w:tcPr>
                  <w:tcW w:w="244" w:type="pct"/>
                  <w:shd w:val="clear" w:color="auto" w:fill="F2F2F2" w:themeFill="background1" w:themeFillShade="F2"/>
                  <w:vAlign w:val="center"/>
                </w:tcPr>
                <w:p w:rsidR="00500512" w:rsidRPr="004C6471" w:rsidRDefault="00500512" w:rsidP="0050051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C6471">
                    <w:rPr>
                      <w:b/>
                      <w:sz w:val="16"/>
                      <w:szCs w:val="16"/>
                    </w:rPr>
                    <w:t>RAM</w:t>
                  </w:r>
                </w:p>
              </w:tc>
              <w:tc>
                <w:tcPr>
                  <w:tcW w:w="702" w:type="pct"/>
                  <w:shd w:val="clear" w:color="auto" w:fill="F2F2F2" w:themeFill="background1" w:themeFillShade="F2"/>
                  <w:vAlign w:val="center"/>
                </w:tcPr>
                <w:p w:rsidR="00500512" w:rsidRPr="008D6B82" w:rsidRDefault="00500512" w:rsidP="0050051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OC</w:t>
                  </w:r>
                </w:p>
              </w:tc>
              <w:tc>
                <w:tcPr>
                  <w:tcW w:w="1814" w:type="pct"/>
                  <w:shd w:val="clear" w:color="auto" w:fill="F2F2F2" w:themeFill="background1" w:themeFillShade="F2"/>
                  <w:vAlign w:val="center"/>
                </w:tcPr>
                <w:p w:rsidR="00500512" w:rsidRPr="008D6B82" w:rsidRDefault="00500512" w:rsidP="00500512">
                  <w:pPr>
                    <w:spacing w:after="0" w:line="240" w:lineRule="auto"/>
                    <w:ind w:left="-63" w:right="-62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HDD</w:t>
                  </w:r>
                </w:p>
              </w:tc>
              <w:tc>
                <w:tcPr>
                  <w:tcW w:w="1023" w:type="pct"/>
                  <w:shd w:val="clear" w:color="auto" w:fill="F2F2F2" w:themeFill="background1" w:themeFillShade="F2"/>
                  <w:vAlign w:val="center"/>
                </w:tcPr>
                <w:p w:rsidR="00500512" w:rsidRPr="004C6471" w:rsidRDefault="00500512" w:rsidP="0050051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Виртуализация</w:t>
                  </w:r>
                </w:p>
              </w:tc>
              <w:tc>
                <w:tcPr>
                  <w:tcW w:w="938" w:type="pct"/>
                  <w:shd w:val="clear" w:color="auto" w:fill="F2F2F2" w:themeFill="background1" w:themeFillShade="F2"/>
                  <w:vAlign w:val="center"/>
                </w:tcPr>
                <w:p w:rsidR="00500512" w:rsidRPr="004C6471" w:rsidRDefault="00500512" w:rsidP="0050051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Требования к ПО</w:t>
                  </w:r>
                </w:p>
              </w:tc>
            </w:tr>
            <w:tr w:rsidR="00500512" w:rsidRPr="00516860" w:rsidTr="00F178CF">
              <w:trPr>
                <w:trHeight w:val="995"/>
              </w:trPr>
              <w:tc>
                <w:tcPr>
                  <w:tcW w:w="279" w:type="pct"/>
                  <w:shd w:val="clear" w:color="auto" w:fill="auto"/>
                  <w:vAlign w:val="center"/>
                </w:tcPr>
                <w:p w:rsidR="00500512" w:rsidRPr="003C3887" w:rsidRDefault="00500512" w:rsidP="00500512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>2 x 2.00  ГГц</w:t>
                  </w:r>
                </w:p>
              </w:tc>
              <w:tc>
                <w:tcPr>
                  <w:tcW w:w="244" w:type="pct"/>
                  <w:shd w:val="clear" w:color="auto" w:fill="auto"/>
                  <w:vAlign w:val="center"/>
                </w:tcPr>
                <w:p w:rsidR="00500512" w:rsidRPr="003C3887" w:rsidRDefault="00500512" w:rsidP="00500512">
                  <w:pPr>
                    <w:pStyle w:val="phnormal"/>
                    <w:spacing w:line="276" w:lineRule="auto"/>
                    <w:ind w:right="-59" w:firstLine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>6 ГБ</w:t>
                  </w:r>
                </w:p>
              </w:tc>
              <w:tc>
                <w:tcPr>
                  <w:tcW w:w="702" w:type="pct"/>
                  <w:shd w:val="clear" w:color="auto" w:fill="auto"/>
                  <w:vAlign w:val="center"/>
                </w:tcPr>
                <w:p w:rsidR="00500512" w:rsidRPr="003C3887" w:rsidRDefault="00500512" w:rsidP="00500512">
                  <w:pPr>
                    <w:spacing w:after="0"/>
                    <w:ind w:left="-63" w:right="-6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>Windows</w:t>
                  </w:r>
                  <w:proofErr w:type="spellEnd"/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 xml:space="preserve"> 10</w:t>
                  </w:r>
                </w:p>
              </w:tc>
              <w:tc>
                <w:tcPr>
                  <w:tcW w:w="1814" w:type="pct"/>
                  <w:shd w:val="clear" w:color="auto" w:fill="auto"/>
                  <w:vAlign w:val="center"/>
                </w:tcPr>
                <w:p w:rsidR="00500512" w:rsidRPr="003C3887" w:rsidRDefault="00500512" w:rsidP="00500512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>3 ГБ свободного дискового пространства</w:t>
                  </w:r>
                </w:p>
              </w:tc>
              <w:tc>
                <w:tcPr>
                  <w:tcW w:w="1023" w:type="pct"/>
                  <w:shd w:val="clear" w:color="auto" w:fill="auto"/>
                  <w:vAlign w:val="center"/>
                </w:tcPr>
                <w:p w:rsidR="00500512" w:rsidRPr="003C3887" w:rsidRDefault="00500512" w:rsidP="00500512">
                  <w:pPr>
                    <w:spacing w:after="0"/>
                    <w:ind w:left="-54" w:right="-53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>Включенная аппаратная виртуализация</w:t>
                  </w:r>
                </w:p>
                <w:p w:rsidR="00500512" w:rsidRPr="003C3887" w:rsidRDefault="00500512" w:rsidP="00500512">
                  <w:pPr>
                    <w:spacing w:after="0"/>
                    <w:ind w:left="-54" w:right="-53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 xml:space="preserve"> (VT-x или AMD-V)</w:t>
                  </w:r>
                </w:p>
              </w:tc>
              <w:tc>
                <w:tcPr>
                  <w:tcW w:w="938" w:type="pct"/>
                  <w:shd w:val="clear" w:color="auto" w:fill="auto"/>
                  <w:vAlign w:val="center"/>
                </w:tcPr>
                <w:p w:rsidR="00500512" w:rsidRPr="003C3887" w:rsidRDefault="00500512" w:rsidP="00500512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 xml:space="preserve">Отключенный модуль </w:t>
                  </w:r>
                  <w:proofErr w:type="spellStart"/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>Revocation</w:t>
                  </w:r>
                  <w:proofErr w:type="spellEnd"/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>Provider</w:t>
                  </w:r>
                  <w:proofErr w:type="spellEnd"/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 xml:space="preserve"> в </w:t>
                  </w:r>
                  <w:proofErr w:type="spellStart"/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>КриптоПро</w:t>
                  </w:r>
                  <w:proofErr w:type="spellEnd"/>
                </w:p>
              </w:tc>
            </w:tr>
          </w:tbl>
          <w:p w:rsidR="00500512" w:rsidRPr="00000A39" w:rsidRDefault="00500512" w:rsidP="0050051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:rsidR="00500512" w:rsidRPr="00FC5E41" w:rsidRDefault="00500512" w:rsidP="00500512">
            <w:pPr>
              <w:pStyle w:val="ac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FC5E41">
              <w:rPr>
                <w:rFonts w:ascii="Times New Roman" w:hAnsi="Times New Roman"/>
                <w:szCs w:val="24"/>
                <w:lang w:val="ru-RU"/>
              </w:rPr>
              <w:t xml:space="preserve">Предоставление Заказчиком </w:t>
            </w:r>
            <w:r w:rsidRPr="00FC5E41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сервера (физического или </w:t>
            </w:r>
            <w:r w:rsidR="001A2FBE" w:rsidRPr="00FC5E41">
              <w:rPr>
                <w:rFonts w:ascii="Times New Roman" w:hAnsi="Times New Roman"/>
                <w:color w:val="000000"/>
                <w:szCs w:val="24"/>
                <w:lang w:val="ru-RU"/>
              </w:rPr>
              <w:t>виртуального) удовлетворяющего</w:t>
            </w:r>
            <w:r w:rsidRPr="00FC5E41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следующим требованиям:</w:t>
            </w:r>
          </w:p>
          <w:tbl>
            <w:tblPr>
              <w:tblW w:w="4690" w:type="pct"/>
              <w:tblInd w:w="59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451"/>
              <w:gridCol w:w="3262"/>
              <w:gridCol w:w="1854"/>
              <w:gridCol w:w="2865"/>
            </w:tblGrid>
            <w:tr w:rsidR="00500512" w:rsidRPr="004C6471" w:rsidTr="00F178CF">
              <w:trPr>
                <w:trHeight w:val="22"/>
                <w:tblHeader/>
              </w:trPr>
              <w:tc>
                <w:tcPr>
                  <w:tcW w:w="471" w:type="pct"/>
                  <w:shd w:val="clear" w:color="auto" w:fill="F2F2F2" w:themeFill="background1" w:themeFillShade="F2"/>
                  <w:vAlign w:val="center"/>
                </w:tcPr>
                <w:p w:rsidR="00500512" w:rsidRPr="004C6471" w:rsidRDefault="00500512" w:rsidP="0050051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C6471">
                    <w:rPr>
                      <w:b/>
                      <w:sz w:val="16"/>
                      <w:szCs w:val="16"/>
                    </w:rPr>
                    <w:t>CPU</w:t>
                  </w:r>
                </w:p>
              </w:tc>
              <w:tc>
                <w:tcPr>
                  <w:tcW w:w="242" w:type="pct"/>
                  <w:shd w:val="clear" w:color="auto" w:fill="F2F2F2" w:themeFill="background1" w:themeFillShade="F2"/>
                  <w:vAlign w:val="center"/>
                </w:tcPr>
                <w:p w:rsidR="00500512" w:rsidRPr="004C6471" w:rsidRDefault="00500512" w:rsidP="0050051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C6471">
                    <w:rPr>
                      <w:b/>
                      <w:sz w:val="16"/>
                      <w:szCs w:val="16"/>
                    </w:rPr>
                    <w:t>RAM</w:t>
                  </w:r>
                </w:p>
              </w:tc>
              <w:tc>
                <w:tcPr>
                  <w:tcW w:w="1752" w:type="pct"/>
                  <w:shd w:val="clear" w:color="auto" w:fill="F2F2F2" w:themeFill="background1" w:themeFillShade="F2"/>
                  <w:vAlign w:val="center"/>
                </w:tcPr>
                <w:p w:rsidR="00500512" w:rsidRPr="004C6471" w:rsidRDefault="00500512" w:rsidP="0050051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C6471">
                    <w:rPr>
                      <w:b/>
                      <w:sz w:val="16"/>
                      <w:szCs w:val="16"/>
                    </w:rPr>
                    <w:t>Конфигурация дисковой подсистемы</w:t>
                  </w:r>
                </w:p>
              </w:tc>
              <w:tc>
                <w:tcPr>
                  <w:tcW w:w="996" w:type="pct"/>
                  <w:shd w:val="clear" w:color="auto" w:fill="F2F2F2" w:themeFill="background1" w:themeFillShade="F2"/>
                  <w:vAlign w:val="center"/>
                </w:tcPr>
                <w:p w:rsidR="00500512" w:rsidRPr="004C6471" w:rsidRDefault="00500512" w:rsidP="0050051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C6471">
                    <w:rPr>
                      <w:b/>
                      <w:sz w:val="16"/>
                      <w:szCs w:val="16"/>
                    </w:rPr>
                    <w:t>ОС</w:t>
                  </w:r>
                </w:p>
              </w:tc>
              <w:tc>
                <w:tcPr>
                  <w:tcW w:w="1539" w:type="pct"/>
                  <w:shd w:val="clear" w:color="auto" w:fill="F2F2F2" w:themeFill="background1" w:themeFillShade="F2"/>
                  <w:vAlign w:val="center"/>
                </w:tcPr>
                <w:p w:rsidR="00500512" w:rsidRPr="004C6471" w:rsidRDefault="00500512" w:rsidP="0050051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C6471">
                    <w:rPr>
                      <w:b/>
                      <w:sz w:val="16"/>
                      <w:szCs w:val="16"/>
                    </w:rPr>
                    <w:t>Сетевые интерфейсы</w:t>
                  </w:r>
                </w:p>
              </w:tc>
            </w:tr>
            <w:tr w:rsidR="00500512" w:rsidRPr="004C6471" w:rsidTr="00F178CF">
              <w:trPr>
                <w:trHeight w:val="510"/>
              </w:trPr>
              <w:tc>
                <w:tcPr>
                  <w:tcW w:w="471" w:type="pct"/>
                  <w:shd w:val="clear" w:color="auto" w:fill="auto"/>
                  <w:vAlign w:val="center"/>
                </w:tcPr>
                <w:p w:rsidR="00500512" w:rsidRPr="003C3887" w:rsidRDefault="00500512" w:rsidP="00500512">
                  <w:pPr>
                    <w:spacing w:after="0"/>
                    <w:ind w:left="-54" w:right="-53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3887">
                    <w:rPr>
                      <w:rFonts w:ascii="Times New Roman" w:hAnsi="Times New Roman"/>
                      <w:sz w:val="16"/>
                    </w:rPr>
                    <w:t>2x2.00 ГГц</w:t>
                  </w:r>
                </w:p>
              </w:tc>
              <w:tc>
                <w:tcPr>
                  <w:tcW w:w="242" w:type="pct"/>
                  <w:shd w:val="clear" w:color="auto" w:fill="auto"/>
                  <w:vAlign w:val="center"/>
                </w:tcPr>
                <w:p w:rsidR="00500512" w:rsidRPr="003C3887" w:rsidRDefault="00500512" w:rsidP="00500512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>4ГБ</w:t>
                  </w:r>
                </w:p>
              </w:tc>
              <w:tc>
                <w:tcPr>
                  <w:tcW w:w="1752" w:type="pct"/>
                  <w:shd w:val="clear" w:color="auto" w:fill="auto"/>
                  <w:vAlign w:val="center"/>
                </w:tcPr>
                <w:p w:rsidR="00500512" w:rsidRPr="003C3887" w:rsidRDefault="00500512" w:rsidP="00500512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500512" w:rsidRPr="003C3887" w:rsidRDefault="00500512" w:rsidP="00500512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>/: 60 Гб</w:t>
                  </w:r>
                </w:p>
                <w:p w:rsidR="00500512" w:rsidRPr="003C3887" w:rsidRDefault="00500512" w:rsidP="00500512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6" w:type="pct"/>
                  <w:shd w:val="clear" w:color="auto" w:fill="auto"/>
                  <w:vAlign w:val="center"/>
                </w:tcPr>
                <w:p w:rsidR="00500512" w:rsidRPr="003C3887" w:rsidRDefault="00500512" w:rsidP="00500512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>CentOS</w:t>
                  </w:r>
                  <w:proofErr w:type="spellEnd"/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 xml:space="preserve"> 7</w:t>
                  </w:r>
                </w:p>
              </w:tc>
              <w:tc>
                <w:tcPr>
                  <w:tcW w:w="1539" w:type="pct"/>
                  <w:shd w:val="clear" w:color="auto" w:fill="auto"/>
                  <w:vAlign w:val="center"/>
                </w:tcPr>
                <w:p w:rsidR="00500512" w:rsidRPr="003C3887" w:rsidRDefault="00500512" w:rsidP="00500512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 xml:space="preserve">1Gb </w:t>
                  </w:r>
                  <w:proofErr w:type="spellStart"/>
                  <w:r w:rsidRPr="003C3887">
                    <w:rPr>
                      <w:rFonts w:ascii="Times New Roman" w:hAnsi="Times New Roman"/>
                      <w:sz w:val="16"/>
                      <w:szCs w:val="16"/>
                    </w:rPr>
                    <w:t>ethernet</w:t>
                  </w:r>
                  <w:proofErr w:type="spellEnd"/>
                </w:p>
              </w:tc>
            </w:tr>
          </w:tbl>
          <w:p w:rsidR="00500512" w:rsidRPr="00692D48" w:rsidRDefault="00500512" w:rsidP="005005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0512" w:rsidRPr="00FC5E41" w:rsidRDefault="00500512" w:rsidP="00500512">
            <w:pPr>
              <w:pStyle w:val="ac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FC5E41">
              <w:rPr>
                <w:rFonts w:ascii="Times New Roman" w:hAnsi="Times New Roman"/>
                <w:szCs w:val="24"/>
                <w:lang w:val="ru-RU"/>
              </w:rPr>
              <w:t>Заказчик создает условия для проведения работ по услуге;</w:t>
            </w:r>
          </w:p>
          <w:p w:rsidR="00500512" w:rsidRPr="00FC5E41" w:rsidRDefault="00500512" w:rsidP="00500512">
            <w:pPr>
              <w:pStyle w:val="ac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500512" w:rsidRPr="00FC5E41" w:rsidRDefault="00500512" w:rsidP="00500512">
            <w:pPr>
              <w:pStyle w:val="ac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FC5E41">
              <w:rPr>
                <w:rFonts w:ascii="Times New Roman" w:hAnsi="Times New Roman"/>
                <w:color w:val="000000"/>
                <w:szCs w:val="24"/>
                <w:lang w:val="ru-RU"/>
              </w:rPr>
              <w:t>Пользователи, которым предоставляется доступ к ИТ-системе,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услуг;</w:t>
            </w:r>
          </w:p>
          <w:p w:rsidR="00500512" w:rsidRPr="00FC5E41" w:rsidRDefault="00500512" w:rsidP="00500512">
            <w:pPr>
              <w:pStyle w:val="ac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500512" w:rsidRPr="00FC5E41" w:rsidRDefault="00500512" w:rsidP="00500512">
            <w:pPr>
              <w:pStyle w:val="ac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FC5E41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Заказчик должен обеспечить распространение и доступ к пользовательской документации ПО </w:t>
            </w:r>
            <w:r w:rsidRPr="00FC5E41">
              <w:rPr>
                <w:rFonts w:ascii="Times New Roman" w:hAnsi="Times New Roman"/>
                <w:color w:val="000000"/>
                <w:szCs w:val="24"/>
              </w:rPr>
              <w:t>V</w:t>
            </w:r>
            <w:r w:rsidRPr="00FC5E41">
              <w:rPr>
                <w:rFonts w:ascii="Times New Roman" w:hAnsi="Times New Roman"/>
                <w:color w:val="000000"/>
                <w:szCs w:val="24"/>
                <w:lang w:val="ru-RU"/>
              </w:rPr>
              <w:t>-</w:t>
            </w:r>
            <w:r w:rsidRPr="00FC5E41">
              <w:rPr>
                <w:rFonts w:ascii="Times New Roman" w:hAnsi="Times New Roman"/>
                <w:color w:val="000000"/>
                <w:szCs w:val="24"/>
              </w:rPr>
              <w:t>int</w:t>
            </w:r>
            <w:r w:rsidRPr="00FC5E41">
              <w:rPr>
                <w:rFonts w:ascii="Times New Roman" w:hAnsi="Times New Roman"/>
                <w:color w:val="000000"/>
                <w:szCs w:val="24"/>
                <w:lang w:val="ru-RU"/>
              </w:rPr>
              <w:t>;</w:t>
            </w:r>
          </w:p>
          <w:p w:rsidR="00500512" w:rsidRPr="00FC5E41" w:rsidRDefault="00500512" w:rsidP="00500512">
            <w:pPr>
              <w:pStyle w:val="ac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2F1A55" w:rsidRPr="000B02E6" w:rsidRDefault="00500512" w:rsidP="00500512">
            <w:pPr>
              <w:spacing w:after="0" w:line="240" w:lineRule="auto"/>
              <w:rPr>
                <w:rFonts w:ascii="Times New Roman" w:hAnsi="Times New Roman"/>
              </w:rPr>
            </w:pPr>
            <w:r w:rsidRPr="00FC5E41">
              <w:rPr>
                <w:rFonts w:ascii="Times New Roman" w:hAnsi="Times New Roman"/>
                <w:color w:val="000000"/>
                <w:szCs w:val="24"/>
              </w:rPr>
              <w:t>Заказчик обеспечивает обновление ПО V-int и серверных компонент до актуальных версий.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2F1A5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F1A55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B44E04"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B44E04">
              <w:rPr>
                <w:rFonts w:ascii="Times New Roman" w:hAnsi="Times New Roman"/>
                <w:b/>
                <w:bCs/>
                <w:sz w:val="18"/>
                <w:szCs w:val="18"/>
              </w:rPr>
              <w:t>чел.мес</w:t>
            </w:r>
            <w:proofErr w:type="spellEnd"/>
            <w:r w:rsidRPr="00B44E04">
              <w:rPr>
                <w:rFonts w:ascii="Times New Roman" w:hAnsi="Times New Roman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F1A55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D5296" w:rsidRPr="00FC5E41" w:rsidRDefault="00E93479" w:rsidP="00E41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3C98">
              <w:rPr>
                <w:rFonts w:ascii="Times New Roman" w:hAnsi="Times New Roman"/>
                <w:color w:val="000000" w:themeColor="text1"/>
              </w:rPr>
              <w:t>Из расчета:</w:t>
            </w:r>
          </w:p>
          <w:p w:rsidR="002F1A55" w:rsidRPr="00FC5E41" w:rsidRDefault="00874680" w:rsidP="002D5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="00E24F18">
              <w:rPr>
                <w:rFonts w:ascii="Times New Roman" w:hAnsi="Times New Roman"/>
                <w:color w:val="000000" w:themeColor="text1"/>
              </w:rPr>
              <w:t>Пользователь</w:t>
            </w:r>
            <w:r w:rsidR="002D5296" w:rsidRPr="00FC5E41">
              <w:rPr>
                <w:rFonts w:ascii="Times New Roman" w:hAnsi="Times New Roman"/>
                <w:color w:val="000000" w:themeColor="text1"/>
              </w:rPr>
              <w:t xml:space="preserve"> = </w:t>
            </w:r>
            <w:r w:rsidR="00E41000" w:rsidRPr="00E41000">
              <w:rPr>
                <w:rFonts w:ascii="Times New Roman" w:hAnsi="Times New Roman"/>
                <w:color w:val="000000" w:themeColor="text1"/>
              </w:rPr>
              <w:t>0,0002</w:t>
            </w:r>
            <w:r w:rsidR="00E41000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2D5296" w:rsidRPr="00FC5E41">
              <w:rPr>
                <w:rFonts w:ascii="Times New Roman" w:hAnsi="Times New Roman"/>
                <w:color w:val="000000" w:themeColor="text1"/>
              </w:rPr>
              <w:t>ПРМ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F1A55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963C98" w:rsidP="002F1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2C6D">
              <w:rPr>
                <w:rFonts w:ascii="Times New Roman" w:hAnsi="Times New Roman"/>
              </w:rPr>
              <w:t>Инфраструктурная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63C98" w:rsidRPr="00963C98" w:rsidRDefault="00963C98" w:rsidP="002F1A5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3C98">
              <w:rPr>
                <w:rFonts w:ascii="Times New Roman" w:hAnsi="Times New Roman"/>
                <w:color w:val="000000" w:themeColor="text1"/>
              </w:rPr>
              <w:t>Из расчета:</w:t>
            </w:r>
          </w:p>
          <w:p w:rsidR="00963C98" w:rsidRPr="00963C98" w:rsidRDefault="00963C98" w:rsidP="002F1A55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963C98">
              <w:rPr>
                <w:rFonts w:ascii="Times New Roman" w:hAnsi="Times New Roman"/>
                <w:color w:val="000000" w:themeColor="text1"/>
              </w:rPr>
              <w:t>Инсталляция = 0,255913700 ПРМ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F1A55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1A55" w:rsidRPr="00FC5E41" w:rsidRDefault="009D33DA" w:rsidP="001F6C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Инсталляция</w:t>
            </w:r>
            <w:r w:rsidR="00072CB1" w:rsidRPr="00FC5E41">
              <w:rPr>
                <w:rFonts w:ascii="Times New Roman" w:hAnsi="Times New Roman"/>
                <w:color w:val="000000" w:themeColor="text1"/>
              </w:rPr>
              <w:t xml:space="preserve"> серверной</w:t>
            </w:r>
            <w:r w:rsidR="001F6CC3">
              <w:rPr>
                <w:rFonts w:ascii="Times New Roman" w:hAnsi="Times New Roman"/>
                <w:color w:val="000000" w:themeColor="text1"/>
              </w:rPr>
              <w:t xml:space="preserve"> части зависит от инфраструктуры Заказчика</w:t>
            </w:r>
            <w:r>
              <w:rPr>
                <w:rFonts w:ascii="Times New Roman" w:hAnsi="Times New Roman"/>
                <w:color w:val="000000" w:themeColor="text1"/>
              </w:rPr>
              <w:t xml:space="preserve"> и является разовой работой</w:t>
            </w:r>
            <w:r w:rsidR="001F6CC3">
              <w:rPr>
                <w:rFonts w:ascii="Times New Roman" w:hAnsi="Times New Roman"/>
                <w:color w:val="000000" w:themeColor="text1"/>
              </w:rPr>
              <w:t xml:space="preserve">.  </w:t>
            </w:r>
            <w:r>
              <w:rPr>
                <w:rFonts w:ascii="Times New Roman" w:hAnsi="Times New Roman"/>
                <w:color w:val="000000" w:themeColor="text1"/>
              </w:rPr>
              <w:t xml:space="preserve">Заключается в рамках дополнительного договора. 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A55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A55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A55" w:rsidRPr="000B02E6" w:rsidRDefault="00F06ED7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ED7">
              <w:rPr>
                <w:rFonts w:ascii="Times New Roman" w:hAnsi="Times New Roman"/>
                <w:szCs w:val="24"/>
              </w:rPr>
              <w:t>24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A5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A55" w:rsidRPr="000B02E6" w:rsidRDefault="0026079F" w:rsidP="002F1A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дней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A5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A55" w:rsidRPr="00DE7FEA" w:rsidRDefault="00F27DB9" w:rsidP="00DE7FEA">
            <w:pPr>
              <w:spacing w:after="0" w:line="240" w:lineRule="auto"/>
              <w:rPr>
                <w:rFonts w:ascii="Times New Roman" w:hAnsi="Times New Roman"/>
              </w:rPr>
            </w:pPr>
            <w:r>
              <w:t>﻿</w:t>
            </w:r>
            <w:r>
              <w:rPr>
                <w:lang w:val="en-US"/>
              </w:rPr>
              <w:t xml:space="preserve"> 24</w:t>
            </w:r>
            <w:r>
              <w:t xml:space="preserve"> </w:t>
            </w:r>
            <w:r>
              <w:rPr>
                <w:lang w:val="en-US"/>
              </w:rPr>
              <w:t>ч</w:t>
            </w:r>
            <w:r>
              <w:t xml:space="preserve">аса </w:t>
            </w:r>
            <w:r>
              <w:rPr>
                <w:lang w:val="en-US"/>
              </w:rPr>
              <w:t xml:space="preserve"> </w:t>
            </w:r>
            <w:r w:rsidR="00DE7FEA">
              <w:t>(последнее сохранение)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A5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A55" w:rsidRPr="000B02E6" w:rsidRDefault="00F27DB9" w:rsidP="002F1A55">
            <w:pPr>
              <w:spacing w:after="0" w:line="240" w:lineRule="auto"/>
              <w:rPr>
                <w:rFonts w:ascii="Times New Roman" w:hAnsi="Times New Roman"/>
              </w:rPr>
            </w:pPr>
            <w:r>
              <w:t>﻿Не более 1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A5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A55" w:rsidRPr="000B02E6" w:rsidRDefault="001B0E87" w:rsidP="002F1A55">
            <w:pPr>
              <w:spacing w:after="0" w:line="240" w:lineRule="auto"/>
              <w:rPr>
                <w:rFonts w:ascii="Times New Roman" w:hAnsi="Times New Roman"/>
              </w:rPr>
            </w:pPr>
            <w:r w:rsidRPr="00FC5E41">
              <w:rPr>
                <w:rFonts w:ascii="Times New Roman" w:hAnsi="Times New Roman"/>
                <w:color w:val="000000"/>
                <w:szCs w:val="24"/>
              </w:rPr>
              <w:t>Не применимо.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A55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2F1A55" w:rsidRPr="000B02E6" w:rsidRDefault="002F1A55" w:rsidP="002F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2F54C6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2F54C6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94" w:rsidRDefault="00921F94" w:rsidP="00427828">
      <w:pPr>
        <w:spacing w:after="0" w:line="240" w:lineRule="auto"/>
      </w:pPr>
      <w:r>
        <w:separator/>
      </w:r>
    </w:p>
  </w:endnote>
  <w:endnote w:type="continuationSeparator" w:id="0">
    <w:p w:rsidR="00921F94" w:rsidRDefault="00921F94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94" w:rsidRDefault="00921F94" w:rsidP="00427828">
      <w:pPr>
        <w:spacing w:after="0" w:line="240" w:lineRule="auto"/>
      </w:pPr>
      <w:r>
        <w:separator/>
      </w:r>
    </w:p>
  </w:footnote>
  <w:footnote w:type="continuationSeparator" w:id="0">
    <w:p w:rsidR="00921F94" w:rsidRDefault="00921F94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8CF" w:rsidRDefault="00F178CF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E81868"/>
    <w:multiLevelType w:val="hybridMultilevel"/>
    <w:tmpl w:val="FCDE8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F035B3B"/>
    <w:multiLevelType w:val="hybridMultilevel"/>
    <w:tmpl w:val="A9A25958"/>
    <w:lvl w:ilvl="0" w:tplc="C5A253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68B3C3A"/>
    <w:multiLevelType w:val="hybridMultilevel"/>
    <w:tmpl w:val="82207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640D2"/>
    <w:multiLevelType w:val="hybridMultilevel"/>
    <w:tmpl w:val="5F86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A932261"/>
    <w:multiLevelType w:val="hybridMultilevel"/>
    <w:tmpl w:val="D3F6FD4C"/>
    <w:lvl w:ilvl="0" w:tplc="0A8E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E5B7D"/>
    <w:multiLevelType w:val="hybridMultilevel"/>
    <w:tmpl w:val="2EA6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54E678F"/>
    <w:multiLevelType w:val="hybridMultilevel"/>
    <w:tmpl w:val="6D609A56"/>
    <w:lvl w:ilvl="0" w:tplc="0419000D">
      <w:start w:val="1"/>
      <w:numFmt w:val="bullet"/>
      <w:lvlText w:val=""/>
      <w:lvlJc w:val="left"/>
      <w:pPr>
        <w:ind w:left="11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9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E44F0E"/>
    <w:multiLevelType w:val="hybridMultilevel"/>
    <w:tmpl w:val="474C8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F4845"/>
    <w:multiLevelType w:val="hybridMultilevel"/>
    <w:tmpl w:val="C452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A21AF"/>
    <w:multiLevelType w:val="hybridMultilevel"/>
    <w:tmpl w:val="4A806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E2EC8"/>
    <w:multiLevelType w:val="hybridMultilevel"/>
    <w:tmpl w:val="FBF6A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3763D"/>
    <w:multiLevelType w:val="hybridMultilevel"/>
    <w:tmpl w:val="C60A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B0E33"/>
    <w:multiLevelType w:val="hybridMultilevel"/>
    <w:tmpl w:val="FCFA8610"/>
    <w:lvl w:ilvl="0" w:tplc="C5A253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21"/>
  </w:num>
  <w:num w:numId="4">
    <w:abstractNumId w:val="4"/>
  </w:num>
  <w:num w:numId="5">
    <w:abstractNumId w:val="7"/>
  </w:num>
  <w:num w:numId="6">
    <w:abstractNumId w:val="29"/>
  </w:num>
  <w:num w:numId="7">
    <w:abstractNumId w:val="37"/>
  </w:num>
  <w:num w:numId="8">
    <w:abstractNumId w:val="19"/>
  </w:num>
  <w:num w:numId="9">
    <w:abstractNumId w:val="6"/>
  </w:num>
  <w:num w:numId="10">
    <w:abstractNumId w:val="36"/>
  </w:num>
  <w:num w:numId="11">
    <w:abstractNumId w:val="13"/>
  </w:num>
  <w:num w:numId="12">
    <w:abstractNumId w:val="2"/>
  </w:num>
  <w:num w:numId="13">
    <w:abstractNumId w:val="8"/>
  </w:num>
  <w:num w:numId="14">
    <w:abstractNumId w:val="20"/>
  </w:num>
  <w:num w:numId="15">
    <w:abstractNumId w:val="17"/>
  </w:num>
  <w:num w:numId="16">
    <w:abstractNumId w:val="9"/>
  </w:num>
  <w:num w:numId="17">
    <w:abstractNumId w:val="22"/>
  </w:num>
  <w:num w:numId="18">
    <w:abstractNumId w:val="35"/>
  </w:num>
  <w:num w:numId="19">
    <w:abstractNumId w:val="3"/>
  </w:num>
  <w:num w:numId="20">
    <w:abstractNumId w:val="34"/>
  </w:num>
  <w:num w:numId="21">
    <w:abstractNumId w:val="14"/>
  </w:num>
  <w:num w:numId="22">
    <w:abstractNumId w:val="30"/>
  </w:num>
  <w:num w:numId="23">
    <w:abstractNumId w:val="26"/>
  </w:num>
  <w:num w:numId="24">
    <w:abstractNumId w:val="23"/>
  </w:num>
  <w:num w:numId="25">
    <w:abstractNumId w:val="15"/>
  </w:num>
  <w:num w:numId="26">
    <w:abstractNumId w:val="10"/>
  </w:num>
  <w:num w:numId="27">
    <w:abstractNumId w:val="27"/>
  </w:num>
  <w:num w:numId="28">
    <w:abstractNumId w:val="0"/>
  </w:num>
  <w:num w:numId="29">
    <w:abstractNumId w:val="38"/>
  </w:num>
  <w:num w:numId="30">
    <w:abstractNumId w:val="33"/>
  </w:num>
  <w:num w:numId="31">
    <w:abstractNumId w:val="12"/>
  </w:num>
  <w:num w:numId="32">
    <w:abstractNumId w:val="32"/>
  </w:num>
  <w:num w:numId="33">
    <w:abstractNumId w:val="28"/>
  </w:num>
  <w:num w:numId="34">
    <w:abstractNumId w:val="42"/>
  </w:num>
  <w:num w:numId="35">
    <w:abstractNumId w:val="11"/>
  </w:num>
  <w:num w:numId="36">
    <w:abstractNumId w:val="24"/>
  </w:num>
  <w:num w:numId="37">
    <w:abstractNumId w:val="41"/>
  </w:num>
  <w:num w:numId="38">
    <w:abstractNumId w:val="1"/>
  </w:num>
  <w:num w:numId="39">
    <w:abstractNumId w:val="25"/>
  </w:num>
  <w:num w:numId="40">
    <w:abstractNumId w:val="44"/>
  </w:num>
  <w:num w:numId="41">
    <w:abstractNumId w:val="16"/>
  </w:num>
  <w:num w:numId="42">
    <w:abstractNumId w:val="31"/>
  </w:num>
  <w:num w:numId="43">
    <w:abstractNumId w:val="40"/>
  </w:num>
  <w:num w:numId="44">
    <w:abstractNumId w:val="43"/>
  </w:num>
  <w:num w:numId="4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2CB1"/>
    <w:rsid w:val="000764F7"/>
    <w:rsid w:val="00080C53"/>
    <w:rsid w:val="0008304F"/>
    <w:rsid w:val="00084B40"/>
    <w:rsid w:val="000855DA"/>
    <w:rsid w:val="00091FE8"/>
    <w:rsid w:val="00094887"/>
    <w:rsid w:val="00097C81"/>
    <w:rsid w:val="000A37EF"/>
    <w:rsid w:val="000A451C"/>
    <w:rsid w:val="000B02E6"/>
    <w:rsid w:val="000C26DE"/>
    <w:rsid w:val="000D00C1"/>
    <w:rsid w:val="000D024D"/>
    <w:rsid w:val="000D7CA0"/>
    <w:rsid w:val="000E050A"/>
    <w:rsid w:val="000E2F19"/>
    <w:rsid w:val="000E4DCB"/>
    <w:rsid w:val="000E6F8B"/>
    <w:rsid w:val="000E6F90"/>
    <w:rsid w:val="000F5AA6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3440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2FBE"/>
    <w:rsid w:val="001A554A"/>
    <w:rsid w:val="001A7B91"/>
    <w:rsid w:val="001B0E87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0CB3"/>
    <w:rsid w:val="001E3438"/>
    <w:rsid w:val="001E6CC3"/>
    <w:rsid w:val="001E71B3"/>
    <w:rsid w:val="001F0A4D"/>
    <w:rsid w:val="001F288E"/>
    <w:rsid w:val="001F6CC3"/>
    <w:rsid w:val="001F72E4"/>
    <w:rsid w:val="00200A54"/>
    <w:rsid w:val="002011DC"/>
    <w:rsid w:val="0020467D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079F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296"/>
    <w:rsid w:val="002D5314"/>
    <w:rsid w:val="002E1E0F"/>
    <w:rsid w:val="002E1FAF"/>
    <w:rsid w:val="002E5184"/>
    <w:rsid w:val="002E601B"/>
    <w:rsid w:val="002E7D0F"/>
    <w:rsid w:val="002F1A55"/>
    <w:rsid w:val="002F54C6"/>
    <w:rsid w:val="002F6047"/>
    <w:rsid w:val="00304D01"/>
    <w:rsid w:val="00307EFA"/>
    <w:rsid w:val="0031334B"/>
    <w:rsid w:val="003167AB"/>
    <w:rsid w:val="00317141"/>
    <w:rsid w:val="00317508"/>
    <w:rsid w:val="0031783E"/>
    <w:rsid w:val="00324E50"/>
    <w:rsid w:val="00325F73"/>
    <w:rsid w:val="00327600"/>
    <w:rsid w:val="00330583"/>
    <w:rsid w:val="003342E8"/>
    <w:rsid w:val="0034207A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A20AA"/>
    <w:rsid w:val="003A373C"/>
    <w:rsid w:val="003B0874"/>
    <w:rsid w:val="003B1233"/>
    <w:rsid w:val="003C2260"/>
    <w:rsid w:val="003C320E"/>
    <w:rsid w:val="003C3887"/>
    <w:rsid w:val="003C5A0E"/>
    <w:rsid w:val="003D03C1"/>
    <w:rsid w:val="003D4C8C"/>
    <w:rsid w:val="003D6B4C"/>
    <w:rsid w:val="003E274C"/>
    <w:rsid w:val="003E35A3"/>
    <w:rsid w:val="003F132E"/>
    <w:rsid w:val="003F3E7D"/>
    <w:rsid w:val="003F41DD"/>
    <w:rsid w:val="003F4A27"/>
    <w:rsid w:val="0040155C"/>
    <w:rsid w:val="00402C6D"/>
    <w:rsid w:val="00402CCE"/>
    <w:rsid w:val="004042BE"/>
    <w:rsid w:val="00404ED8"/>
    <w:rsid w:val="00407682"/>
    <w:rsid w:val="00414307"/>
    <w:rsid w:val="0041619C"/>
    <w:rsid w:val="00420DA2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2F6E"/>
    <w:rsid w:val="004E38A5"/>
    <w:rsid w:val="004E7F6B"/>
    <w:rsid w:val="004F3888"/>
    <w:rsid w:val="004F454E"/>
    <w:rsid w:val="004F57ED"/>
    <w:rsid w:val="00500512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65BD"/>
    <w:rsid w:val="005371C7"/>
    <w:rsid w:val="0054244A"/>
    <w:rsid w:val="0054635A"/>
    <w:rsid w:val="00546371"/>
    <w:rsid w:val="00547685"/>
    <w:rsid w:val="00551571"/>
    <w:rsid w:val="005522F9"/>
    <w:rsid w:val="005569F8"/>
    <w:rsid w:val="005572A1"/>
    <w:rsid w:val="00560C27"/>
    <w:rsid w:val="00562CB7"/>
    <w:rsid w:val="00566AA9"/>
    <w:rsid w:val="00570245"/>
    <w:rsid w:val="0057047E"/>
    <w:rsid w:val="0057056E"/>
    <w:rsid w:val="00572A2C"/>
    <w:rsid w:val="00580228"/>
    <w:rsid w:val="00581B3E"/>
    <w:rsid w:val="00581EAA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25C8"/>
    <w:rsid w:val="005F30D1"/>
    <w:rsid w:val="005F5B46"/>
    <w:rsid w:val="005F7834"/>
    <w:rsid w:val="0060578E"/>
    <w:rsid w:val="00607DAE"/>
    <w:rsid w:val="006108B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D76"/>
    <w:rsid w:val="00683E62"/>
    <w:rsid w:val="0068500F"/>
    <w:rsid w:val="00687B43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E338C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46A2F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AB8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81B"/>
    <w:rsid w:val="007F2F0A"/>
    <w:rsid w:val="007F5AB7"/>
    <w:rsid w:val="007F63A4"/>
    <w:rsid w:val="007F6D5F"/>
    <w:rsid w:val="0080596D"/>
    <w:rsid w:val="008102DE"/>
    <w:rsid w:val="00812B41"/>
    <w:rsid w:val="00812F76"/>
    <w:rsid w:val="00814CEB"/>
    <w:rsid w:val="00816982"/>
    <w:rsid w:val="0081730A"/>
    <w:rsid w:val="00817FF0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141"/>
    <w:rsid w:val="008616FF"/>
    <w:rsid w:val="0086242B"/>
    <w:rsid w:val="00863D6B"/>
    <w:rsid w:val="00867181"/>
    <w:rsid w:val="008737DB"/>
    <w:rsid w:val="00873AE2"/>
    <w:rsid w:val="00874680"/>
    <w:rsid w:val="00877331"/>
    <w:rsid w:val="008803A6"/>
    <w:rsid w:val="00886023"/>
    <w:rsid w:val="008923BB"/>
    <w:rsid w:val="008943D6"/>
    <w:rsid w:val="00895A38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B7073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1F94"/>
    <w:rsid w:val="00922ED3"/>
    <w:rsid w:val="00926B37"/>
    <w:rsid w:val="00944AC3"/>
    <w:rsid w:val="00950C7A"/>
    <w:rsid w:val="00954975"/>
    <w:rsid w:val="00954AD3"/>
    <w:rsid w:val="00957E2F"/>
    <w:rsid w:val="00962106"/>
    <w:rsid w:val="00963C98"/>
    <w:rsid w:val="00963E88"/>
    <w:rsid w:val="00965BF8"/>
    <w:rsid w:val="00967758"/>
    <w:rsid w:val="009703C6"/>
    <w:rsid w:val="00970B16"/>
    <w:rsid w:val="009733FF"/>
    <w:rsid w:val="00974D4F"/>
    <w:rsid w:val="00974F91"/>
    <w:rsid w:val="00975B36"/>
    <w:rsid w:val="0097650A"/>
    <w:rsid w:val="009813E8"/>
    <w:rsid w:val="00984264"/>
    <w:rsid w:val="00984DA5"/>
    <w:rsid w:val="00992BE3"/>
    <w:rsid w:val="00992CCE"/>
    <w:rsid w:val="0099561C"/>
    <w:rsid w:val="009A0191"/>
    <w:rsid w:val="009A1F6D"/>
    <w:rsid w:val="009B1975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33DA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37C5C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36E5"/>
    <w:rsid w:val="00AF3707"/>
    <w:rsid w:val="00AF43F7"/>
    <w:rsid w:val="00AF454A"/>
    <w:rsid w:val="00AF4E03"/>
    <w:rsid w:val="00AF5B24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4957"/>
    <w:rsid w:val="00B154A7"/>
    <w:rsid w:val="00B16E3D"/>
    <w:rsid w:val="00B178A0"/>
    <w:rsid w:val="00B265B6"/>
    <w:rsid w:val="00B27143"/>
    <w:rsid w:val="00B32232"/>
    <w:rsid w:val="00B363EE"/>
    <w:rsid w:val="00B3646D"/>
    <w:rsid w:val="00B36748"/>
    <w:rsid w:val="00B40E3A"/>
    <w:rsid w:val="00B44E04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E7231"/>
    <w:rsid w:val="00BF5042"/>
    <w:rsid w:val="00BF7FAE"/>
    <w:rsid w:val="00C07275"/>
    <w:rsid w:val="00C1408F"/>
    <w:rsid w:val="00C1758F"/>
    <w:rsid w:val="00C176F5"/>
    <w:rsid w:val="00C20E26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34E2"/>
    <w:rsid w:val="00C56FFC"/>
    <w:rsid w:val="00C65C4C"/>
    <w:rsid w:val="00C748BF"/>
    <w:rsid w:val="00C74C97"/>
    <w:rsid w:val="00C81BC8"/>
    <w:rsid w:val="00C9164A"/>
    <w:rsid w:val="00C9796F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24276"/>
    <w:rsid w:val="00D367A9"/>
    <w:rsid w:val="00D37D29"/>
    <w:rsid w:val="00D413A7"/>
    <w:rsid w:val="00D42481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5F7E"/>
    <w:rsid w:val="00DB6FF1"/>
    <w:rsid w:val="00DB7EBC"/>
    <w:rsid w:val="00DC6E6C"/>
    <w:rsid w:val="00DD08E7"/>
    <w:rsid w:val="00DD3586"/>
    <w:rsid w:val="00DD4AE0"/>
    <w:rsid w:val="00DD5680"/>
    <w:rsid w:val="00DE0F16"/>
    <w:rsid w:val="00DE2E77"/>
    <w:rsid w:val="00DE5A40"/>
    <w:rsid w:val="00DE5B99"/>
    <w:rsid w:val="00DE7FEA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24F18"/>
    <w:rsid w:val="00E308B8"/>
    <w:rsid w:val="00E404D8"/>
    <w:rsid w:val="00E41000"/>
    <w:rsid w:val="00E502F0"/>
    <w:rsid w:val="00E60664"/>
    <w:rsid w:val="00E70D17"/>
    <w:rsid w:val="00E81A12"/>
    <w:rsid w:val="00E844FE"/>
    <w:rsid w:val="00E8489E"/>
    <w:rsid w:val="00E8502D"/>
    <w:rsid w:val="00E85F2D"/>
    <w:rsid w:val="00E93479"/>
    <w:rsid w:val="00EA6F46"/>
    <w:rsid w:val="00EB32C5"/>
    <w:rsid w:val="00EC0094"/>
    <w:rsid w:val="00EC03DD"/>
    <w:rsid w:val="00EC0732"/>
    <w:rsid w:val="00EC0E65"/>
    <w:rsid w:val="00EC1830"/>
    <w:rsid w:val="00EC4D52"/>
    <w:rsid w:val="00EE44E3"/>
    <w:rsid w:val="00EF01D6"/>
    <w:rsid w:val="00EF0788"/>
    <w:rsid w:val="00EF5BA0"/>
    <w:rsid w:val="00EF7E31"/>
    <w:rsid w:val="00F068D4"/>
    <w:rsid w:val="00F06ED7"/>
    <w:rsid w:val="00F10CCB"/>
    <w:rsid w:val="00F14D3C"/>
    <w:rsid w:val="00F14EDE"/>
    <w:rsid w:val="00F1514D"/>
    <w:rsid w:val="00F178CF"/>
    <w:rsid w:val="00F20035"/>
    <w:rsid w:val="00F22A2D"/>
    <w:rsid w:val="00F23707"/>
    <w:rsid w:val="00F27C2E"/>
    <w:rsid w:val="00F27DB9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5E41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313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,Булет 1,Bullet List,numbered,FooterText,Bullet Number,Нумерованый список,List Paragraph1,lp1,lp11,List Paragraph11,Bullet 1,Use Case List Paragraph,Paragraphe de liste1,главный абзац,SL_Абзац списка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,Булет 1 Знак,Bullet List Знак,numbered Знак,FooterText Знак,Bullet Number Знак,Нумерованый список Знак,List Paragraph1 Знак,lp1 Знак,lp11 Знак,List Paragraph11 Знак,Bullet 1 Знак,Use Case List Paragraph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customStyle="1" w:styleId="phnormal">
    <w:name w:val="ph_normal"/>
    <w:basedOn w:val="a"/>
    <w:rsid w:val="00500512"/>
    <w:pPr>
      <w:spacing w:after="0" w:line="360" w:lineRule="auto"/>
      <w:ind w:right="170" w:firstLine="720"/>
      <w:jc w:val="both"/>
    </w:pPr>
    <w:rPr>
      <w:rFonts w:ascii="Arial" w:hAnsi="Arial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8802A2-0068-4CCA-8637-66AE0780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4014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123</cp:revision>
  <cp:lastPrinted>2015-05-07T09:15:00Z</cp:lastPrinted>
  <dcterms:created xsi:type="dcterms:W3CDTF">2020-08-24T10:35:00Z</dcterms:created>
  <dcterms:modified xsi:type="dcterms:W3CDTF">2022-11-09T18:20:00Z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