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GEN.57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9F25F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2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Консультационные услуги по работе с программным продуктом 1С:ЗУП (Русатом РДС)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5FC">
              <w:rPr>
                <w:rFonts w:ascii="Times New Roman" w:hAnsi="Times New Roman" w:cs="Times New Roman"/>
                <w:sz w:val="24"/>
                <w:szCs w:val="24"/>
              </w:rPr>
              <w:t>В рамках услуги осуществляется оказание консультационных услуг по работе с программным продуктом 1С :ЗУП (Русатом РДС)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F25FC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5FC">
              <w:rPr>
                <w:rFonts w:ascii="Times New Roman" w:hAnsi="Times New Roman" w:cs="Times New Roman"/>
                <w:sz w:val="24"/>
                <w:szCs w:val="24"/>
              </w:rPr>
              <w:t>Прием, обработка, регистрация и маршрутизация поступающих обращений от пользователей;</w:t>
            </w:r>
            <w:r w:rsidRPr="009F25FC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Консультирование пользователей информационной системы 1С:ЗУП (Русатом РДС) в объеме реализованных бизнес-функций  по функциональным направлениям:</w:t>
            </w:r>
            <w:r w:rsidRPr="009F25FC">
              <w:rPr>
                <w:rFonts w:ascii="Times New Roman" w:hAnsi="Times New Roman" w:cs="Times New Roman"/>
                <w:sz w:val="24"/>
                <w:szCs w:val="24"/>
              </w:rPr>
              <w:br/>
              <w:t>• Расчет заработной платы;</w:t>
            </w:r>
            <w:r w:rsidRPr="009F25FC">
              <w:rPr>
                <w:rFonts w:ascii="Times New Roman" w:hAnsi="Times New Roman" w:cs="Times New Roman"/>
                <w:sz w:val="24"/>
                <w:szCs w:val="24"/>
              </w:rPr>
              <w:br/>
              <w:t>• Управление финансовой мотивацией персонала;</w:t>
            </w:r>
            <w:r w:rsidRPr="009F25FC">
              <w:rPr>
                <w:rFonts w:ascii="Times New Roman" w:hAnsi="Times New Roman" w:cs="Times New Roman"/>
                <w:sz w:val="24"/>
                <w:szCs w:val="24"/>
              </w:rPr>
              <w:br/>
              <w:t>• Исчисление регламентированных законодательством налогов и взносов с фонда оплаты труда;</w:t>
            </w:r>
            <w:r w:rsidRPr="009F25FC">
              <w:rPr>
                <w:rFonts w:ascii="Times New Roman" w:hAnsi="Times New Roman" w:cs="Times New Roman"/>
                <w:sz w:val="24"/>
                <w:szCs w:val="24"/>
              </w:rPr>
              <w:br/>
              <w:t>• Отражение начисленной зарплаты и налогов в затратах предприятия;</w:t>
            </w:r>
            <w:r w:rsidRPr="009F25FC">
              <w:rPr>
                <w:rFonts w:ascii="Times New Roman" w:hAnsi="Times New Roman" w:cs="Times New Roman"/>
                <w:sz w:val="24"/>
                <w:szCs w:val="24"/>
              </w:rPr>
              <w:br/>
              <w:t>• Управление денежными расчетами с персоналом, включая депонирование;</w:t>
            </w:r>
            <w:r w:rsidRPr="009F25FC">
              <w:rPr>
                <w:rFonts w:ascii="Times New Roman" w:hAnsi="Times New Roman" w:cs="Times New Roman"/>
                <w:sz w:val="24"/>
                <w:szCs w:val="24"/>
              </w:rPr>
              <w:br/>
              <w:t>• Учет кадров и анализа кадрового состава;</w:t>
            </w:r>
            <w:r w:rsidRPr="009F25FC">
              <w:rPr>
                <w:rFonts w:ascii="Times New Roman" w:hAnsi="Times New Roman" w:cs="Times New Roman"/>
                <w:sz w:val="24"/>
                <w:szCs w:val="24"/>
              </w:rPr>
              <w:br/>
              <w:t>• Планирование потребностей в персонале.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9F25FC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25FC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9F25F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F25FC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5FC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9F25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9F25F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F25FC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FC">
              <w:rPr>
                <w:rFonts w:ascii="Times New Roman" w:hAnsi="Times New Roman" w:cs="Times New Roman"/>
                <w:bCs/>
                <w:sz w:val="24"/>
                <w:szCs w:val="24"/>
              </w:rPr>
              <w:t>Портал удаленного доступа, предоставленный заказчиком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25FC">
              <w:rPr>
                <w:rFonts w:ascii="Times New Roman" w:hAnsi="Times New Roman" w:cs="Times New Roman"/>
                <w:sz w:val="24"/>
              </w:rPr>
              <w:lastRenderedPageBreak/>
              <w:t>Портал терминальных приложений, предоставленный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25FC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18E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