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2268"/>
        <w:gridCol w:w="236"/>
        <w:gridCol w:w="35"/>
        <w:gridCol w:w="201"/>
        <w:gridCol w:w="1370"/>
        <w:gridCol w:w="1632"/>
        <w:gridCol w:w="837"/>
        <w:gridCol w:w="283"/>
      </w:tblGrid>
      <w:tr w:rsidR="00810247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810247" w:rsidRPr="00E308B8" w:rsidRDefault="0081024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839" w:type="dxa"/>
            <w:gridSpan w:val="3"/>
            <w:shd w:val="clear" w:color="auto" w:fill="auto"/>
            <w:vAlign w:val="bottom"/>
          </w:tcPr>
          <w:p w:rsidR="00810247" w:rsidRPr="00E308B8" w:rsidRDefault="0081024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810247" w:rsidRPr="00E308B8" w:rsidRDefault="0081024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810247" w:rsidRPr="00E308B8" w:rsidRDefault="0081024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bottom"/>
          </w:tcPr>
          <w:p w:rsidR="00810247" w:rsidRPr="00E308B8" w:rsidRDefault="0081024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810247" w:rsidRPr="00E308B8" w:rsidRDefault="0081024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10247" w:rsidRPr="00E308B8" w:rsidRDefault="00810247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81024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10247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10247" w:rsidRPr="00AA71CD" w:rsidRDefault="00810247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0F795C18" wp14:editId="3DCED09F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2263DAD" wp14:editId="5018EE7D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810247" w:rsidRDefault="00810247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10247" w:rsidRPr="00F30148" w:rsidRDefault="00810247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COM.55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810247" w:rsidRPr="00AA71CD" w:rsidRDefault="00810247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F1A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доступа к платформе видео-конференц-связи и вебинаров Atom ВКС</w:t>
                  </w:r>
                </w:p>
              </w:tc>
            </w:tr>
          </w:tbl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10247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Услуга обеспечивает поддержку доступа к платформ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7DF">
              <w:rPr>
                <w:rFonts w:ascii="Times New Roman" w:hAnsi="Times New Roman"/>
                <w:sz w:val="24"/>
                <w:szCs w:val="24"/>
              </w:rPr>
              <w:t>видео-конференц-связи и вебинаров Atom ВКС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Платформ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7DF">
              <w:rPr>
                <w:rFonts w:ascii="Times New Roman" w:hAnsi="Times New Roman"/>
                <w:sz w:val="24"/>
                <w:szCs w:val="24"/>
              </w:rPr>
              <w:t xml:space="preserve">видео-конференц-связи и вебинаров Atom ВКС 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включа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т в себя: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D5C3F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ED5C3F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программные платформы, сервис видео-конференц-связи и вебинаров – виртуальные переговорные комнаты, виртуальные классы - вебинары (аудио-, видео-, вебконференции).</w:t>
            </w:r>
          </w:p>
          <w:p w:rsidR="00810247" w:rsidRPr="00F30148" w:rsidRDefault="00810247" w:rsidP="00E92B6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810247" w:rsidRPr="00E21AF9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21AF9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810247" w:rsidRPr="00A43B39" w:rsidRDefault="00810247" w:rsidP="00E92B62">
            <w:pPr>
              <w:spacing w:after="12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39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A43B39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810247" w:rsidRPr="00A43B39" w:rsidRDefault="00810247" w:rsidP="00E92B62">
            <w:pPr>
              <w:spacing w:after="120" w:line="240" w:lineRule="auto"/>
              <w:ind w:left="467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39">
              <w:rPr>
                <w:rFonts w:ascii="Wingdings" w:hAnsi="Wingdings"/>
                <w:bCs/>
                <w:sz w:val="24"/>
                <w:szCs w:val="24"/>
              </w:rPr>
              <w:t></w:t>
            </w:r>
            <w:r w:rsidRPr="00A43B39">
              <w:rPr>
                <w:rFonts w:ascii="Wingdings" w:hAnsi="Wingdings"/>
                <w:bCs/>
                <w:sz w:val="24"/>
                <w:szCs w:val="24"/>
              </w:rPr>
              <w:tab/>
            </w:r>
            <w:r w:rsidRPr="00A43B39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Web-ресурс из Интернет (требуется СКЗИ на АРМ / </w:t>
            </w:r>
            <w:r w:rsidRPr="00A43B3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не требуется</w:t>
            </w:r>
            <w:r w:rsidRPr="00A43B3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810247" w:rsidRPr="005D7D91" w:rsidRDefault="0081024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D91">
              <w:rPr>
                <w:rFonts w:ascii="Wingdings" w:hAnsi="Wingdings"/>
                <w:bCs/>
                <w:sz w:val="24"/>
                <w:szCs w:val="24"/>
              </w:rPr>
              <w:t></w:t>
            </w:r>
            <w:r w:rsidRPr="005D7D91">
              <w:rPr>
                <w:rFonts w:ascii="Wingdings" w:hAnsi="Wingdings"/>
                <w:bCs/>
                <w:sz w:val="24"/>
                <w:szCs w:val="24"/>
              </w:rPr>
              <w:tab/>
            </w: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D7D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810247" w:rsidRPr="005D7D91" w:rsidRDefault="00810247" w:rsidP="00E92B62">
            <w:pPr>
              <w:spacing w:after="0" w:line="240" w:lineRule="auto"/>
              <w:ind w:left="9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810247" w:rsidRPr="005D7D91" w:rsidRDefault="0081024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D91">
              <w:rPr>
                <w:rFonts w:ascii="Wingdings" w:hAnsi="Wingdings"/>
                <w:bCs/>
                <w:sz w:val="24"/>
                <w:szCs w:val="24"/>
              </w:rPr>
              <w:t></w:t>
            </w:r>
            <w:r w:rsidRPr="005D7D91">
              <w:rPr>
                <w:rFonts w:ascii="Wingdings" w:hAnsi="Wingdings"/>
                <w:bCs/>
                <w:sz w:val="24"/>
                <w:szCs w:val="24"/>
              </w:rPr>
              <w:tab/>
            </w: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 xml:space="preserve">«Толстый клиент» на АРМ пользователя из КСПД (требуется СКЗИ на АРМ / </w:t>
            </w:r>
            <w:r w:rsidRPr="005D7D9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не требуется</w:t>
            </w: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810247" w:rsidRPr="005D7D91" w:rsidRDefault="00810247" w:rsidP="00E92B62">
            <w:pPr>
              <w:spacing w:after="0" w:line="240" w:lineRule="auto"/>
              <w:ind w:left="9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810247" w:rsidRPr="005D7D91" w:rsidRDefault="0081024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D91">
              <w:rPr>
                <w:rFonts w:ascii="Wingdings" w:hAnsi="Wingdings"/>
                <w:bCs/>
                <w:sz w:val="24"/>
                <w:szCs w:val="24"/>
              </w:rPr>
              <w:t></w:t>
            </w:r>
            <w:r w:rsidRPr="005D7D91">
              <w:rPr>
                <w:rFonts w:ascii="Wingdings" w:hAnsi="Wingdings"/>
                <w:bCs/>
                <w:sz w:val="24"/>
                <w:szCs w:val="24"/>
              </w:rPr>
              <w:tab/>
            </w: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>Специальное приложение на мобильном устройстве</w:t>
            </w:r>
          </w:p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D7D91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Аппаратная ВКС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внешними аппаратными системами ВКС сторонних производителей по стандартным протоколам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телефония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вызовов через корпоративную телефонную систему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10247" w:rsidRPr="005D7D91" w:rsidRDefault="00810247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рием, обработка, регистрация и маршрутизация поступающих обращений от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115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</w:p>
          <w:p w:rsidR="00810247" w:rsidRPr="006F0E0E" w:rsidRDefault="00810247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lastRenderedPageBreak/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устранение возникающих инцидентов, проблем и выполнение работ по стандартным запросам;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обеспечение бесперебойного функционирования платформы, устранение причин отказов, взаимодействие с представителями технической поддержки интегратора/производителя платформы;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осуществление контроля работоспособности платформы;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обеспечение технической возможности подключения к сеансам ВКС и вебинаров;</w:t>
            </w:r>
          </w:p>
          <w:p w:rsidR="00810247" w:rsidRPr="006F0E0E" w:rsidRDefault="00810247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выполнение необходимых регламентных работ, связанных с обслуживанием элементов инфраструктуры платформы (исключая оконечное терминальное оборудование);</w:t>
            </w:r>
          </w:p>
          <w:p w:rsidR="00810247" w:rsidRPr="006F0E0E" w:rsidRDefault="00810247" w:rsidP="00E92B6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осуществление технической поддержки мероприятий за 30 минут до начала и 15 после начала конференций по запросу Заказчика;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91B26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491B26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осуществление сбора конференций, планирование и резервирование ресурсов систем.</w:t>
            </w:r>
          </w:p>
          <w:p w:rsidR="00810247" w:rsidRPr="00146115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247" w:rsidRPr="00491B2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B26">
              <w:rPr>
                <w:rFonts w:ascii="Times New Roman" w:hAnsi="Times New Roman"/>
                <w:sz w:val="24"/>
                <w:szCs w:val="24"/>
              </w:rPr>
              <w:t>Сервис видео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91B26">
              <w:rPr>
                <w:rFonts w:ascii="Times New Roman" w:hAnsi="Times New Roman"/>
                <w:sz w:val="24"/>
                <w:szCs w:val="24"/>
              </w:rPr>
              <w:t>конференц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91B26">
              <w:rPr>
                <w:rFonts w:ascii="Times New Roman" w:hAnsi="Times New Roman"/>
                <w:sz w:val="24"/>
                <w:szCs w:val="24"/>
              </w:rPr>
              <w:t xml:space="preserve">связи и </w:t>
            </w:r>
            <w:r>
              <w:rPr>
                <w:rFonts w:ascii="Times New Roman" w:hAnsi="Times New Roman"/>
                <w:sz w:val="24"/>
                <w:szCs w:val="24"/>
              </w:rPr>
              <w:t>вебинаров обеспечивает предоставление следующих функций: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доступ к сервису видео-конференц-связи и вебинаров с корпоративных стационарных и портативных устройств сотрудников Заказчика;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доступ к сервису видео-конференц-связи и вебинаров с личных стационарных и портативных устройств сотрудников Заказчика;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поддержка организации вебинаров с возможностью назначать докладчика и модератора;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консультация сотрудников Заказчика по вопросам подключения, установки, авторизации и настройки конференций;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обеспечение организации запланированных конференций;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обеспечение подключения к конференции по персональным или общим гостевым ссылкам;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обеспечение автоматического сбора всех приглашенных участников конференции;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поддержка организации аудиоконференций;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подключение к конференции аппаратных и программных терминалов по IP адресу, используя протоколы SIP и H.323;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возможность изменения раскладки изображения в конференции;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возможность предоставления участникам конференций функций отключения микрофона и камеры;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lastRenderedPageBreak/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возможность активации главного экрана по говорящему участнику;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возможность использовать текстовые сообщения (чаты) во время конференций и вебинаров;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возможность использования виртуальной доски для рисования во время конференций и вебинаров;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возможность использования рисования поверх демонстрируемых документов для программных платформ ВКС;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возможность проведения опроса участников во время мероприятия с последующей выгрузкой статистики опроса;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поддержка демонстрации рабочего стола целиком или выбранного окна;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предоставление по запросу Заказчика статистики использования сервиса;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5D7D9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поддержка записи мероприятия с предоставлением доступа к файлу записи;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F30148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F30148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поддержка изменения качества трансляции мероприятия в ручном и автоматическом режимах;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10247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Pr="004F371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https://efp.rosatom.ru/sites/uk</w:t>
              </w:r>
            </w:hyperlink>
          </w:p>
          <w:p w:rsidR="00810247" w:rsidRPr="00146115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Pr="004F371F">
                <w:rPr>
                  <w:rStyle w:val="a5"/>
                  <w:rFonts w:ascii="Times New Roman" w:hAnsi="Times New Roman"/>
                  <w:sz w:val="24"/>
                  <w:szCs w:val="24"/>
                  <w:lang w:val="en-GB"/>
                </w:rPr>
                <w:t>https://uc.rosatom.ru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810247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10247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3056">
              <w:rPr>
                <w:rFonts w:ascii="Times New Roman" w:hAnsi="Times New Roman"/>
                <w:sz w:val="24"/>
                <w:szCs w:val="24"/>
              </w:rPr>
              <w:t xml:space="preserve"> рамках услуги не осуществляется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поддержка оконечных устройств, терминалов Заказчика и предприятий отрасли, которые подключаются к системам видео-конференц-связи;</w:t>
            </w:r>
          </w:p>
          <w:p w:rsidR="00810247" w:rsidRPr="006F0E0E" w:rsidRDefault="00810247" w:rsidP="00E92B62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стационарных и портативных устройствах);</w:t>
            </w:r>
          </w:p>
          <w:p w:rsidR="00810247" w:rsidRPr="006F0E0E" w:rsidRDefault="00810247" w:rsidP="00E92B62">
            <w:pPr>
              <w:spacing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4B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7B14B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поддержка каналов связи Заказчика (при низком качестве канала связи и недостаточной полосе пропускания возможна деградация или полное отсутствие подключения к сервису);</w:t>
            </w:r>
          </w:p>
          <w:p w:rsidR="00810247" w:rsidRPr="006F0E0E" w:rsidRDefault="00810247" w:rsidP="00E92B62">
            <w:pPr>
              <w:spacing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6F0E0E">
              <w:rPr>
                <w:rFonts w:ascii="Times New Roman" w:hAnsi="Times New Roman"/>
                <w:sz w:val="24"/>
                <w:szCs w:val="24"/>
              </w:rPr>
              <w:t>расширенная поддержка мероприятий.</w:t>
            </w:r>
          </w:p>
          <w:p w:rsidR="00810247" w:rsidRDefault="00810247" w:rsidP="00E92B62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подключаемых абонентских устройств к системам определяется тарифными планами.</w:t>
            </w:r>
          </w:p>
          <w:p w:rsidR="00810247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765">
              <w:rPr>
                <w:rFonts w:ascii="Times New Roman" w:hAnsi="Times New Roman"/>
                <w:sz w:val="24"/>
                <w:szCs w:val="24"/>
              </w:rPr>
              <w:lastRenderedPageBreak/>
              <w:t>Статистика использования сервиса предоставляется по запросу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чаще одного раза в квартал.</w:t>
            </w:r>
          </w:p>
          <w:p w:rsidR="00810247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Подключение к конференциям за пределами Российской Федерации возможно по предварительному согласованию и после предоставления, не менее чем за 24 часа до начала конференции,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IP</w:t>
            </w:r>
            <w:r w:rsidRPr="00D76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адресов, с которых будет осуществляться подключение.</w:t>
            </w:r>
          </w:p>
          <w:p w:rsidR="00810247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Допустимое количество и тип участников определяется типом мероприятия (ВКС или вебинар).</w:t>
            </w:r>
          </w:p>
          <w:p w:rsidR="00810247" w:rsidRPr="004F738F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38F">
              <w:rPr>
                <w:rFonts w:ascii="Times New Roman" w:hAnsi="Times New Roman"/>
                <w:sz w:val="24"/>
                <w:szCs w:val="24"/>
              </w:rPr>
              <w:t>Один Пакет ВКС на программной платформе обеспечивает подключение до пяти участников. В состав Пакета ВКС входит 4 подключения участников типа WebRTC и 1 подключение универсального типа H.323/SIP/WebRTC.</w:t>
            </w:r>
          </w:p>
          <w:p w:rsidR="00810247" w:rsidRPr="004F738F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38F">
              <w:rPr>
                <w:rFonts w:ascii="Times New Roman" w:hAnsi="Times New Roman"/>
                <w:sz w:val="24"/>
                <w:szCs w:val="24"/>
              </w:rPr>
              <w:t>Несколько Пакетов ВКС можно объединять для участия большего количества участников в мероприятии (например, чтобы организовать видеоконференцию на 15 участников необходимо объединить три Пакета ВКС по пять участников); максимально в одном объединённом мероприятии типа ВКС может быть до 100 участников.</w:t>
            </w:r>
          </w:p>
          <w:p w:rsidR="00810247" w:rsidRPr="004F738F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38F">
              <w:rPr>
                <w:rFonts w:ascii="Times New Roman" w:hAnsi="Times New Roman"/>
                <w:sz w:val="24"/>
                <w:szCs w:val="24"/>
              </w:rPr>
              <w:t>Один Пакет Вебинар на программной платформе обеспечивает подключение до 50-ти участников и до четырех докладчиков. В состав Пакета Вебинар входит 49 подключения участников типа Вебинар и 1 подключение универсального типа H.323/SIP/WebRTC.</w:t>
            </w:r>
          </w:p>
          <w:p w:rsidR="00810247" w:rsidRPr="004F738F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38F">
              <w:rPr>
                <w:rFonts w:ascii="Times New Roman" w:hAnsi="Times New Roman"/>
                <w:sz w:val="24"/>
                <w:szCs w:val="24"/>
              </w:rPr>
              <w:t>Несколько Пакетов Вебинар можно объединять для участия большего количества слушателей в мероприятии (например, чтобы организовать вебинар на 100 участников необходимо объединить два Пакета Вебинар по 50 участников); максимально в одном объединённом мероприятии типа Вебинар может быть до 1000 участников и до четырех докладчиков.</w:t>
            </w:r>
          </w:p>
          <w:p w:rsidR="00810247" w:rsidRPr="004F738F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38F">
              <w:rPr>
                <w:rFonts w:ascii="Times New Roman" w:hAnsi="Times New Roman"/>
                <w:sz w:val="24"/>
                <w:szCs w:val="24"/>
              </w:rPr>
              <w:t>Увеличение количества подключений универсального типа H.323/SIP/WebRTC обеспечивается за счет объединения подключений универсального типа всех приобретенных Пакетов ВКС и Вебинар.</w:t>
            </w:r>
          </w:p>
          <w:p w:rsidR="00810247" w:rsidRPr="00663AE8" w:rsidRDefault="00810247" w:rsidP="00E92B62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38F">
              <w:rPr>
                <w:rFonts w:ascii="Times New Roman" w:hAnsi="Times New Roman"/>
                <w:sz w:val="24"/>
                <w:szCs w:val="24"/>
              </w:rPr>
              <w:t>Количество одновременных мероприятий типа ВКС и Вебинар не может превышать количеств</w:t>
            </w:r>
            <w:r>
              <w:rPr>
                <w:rFonts w:ascii="Times New Roman" w:hAnsi="Times New Roman"/>
                <w:sz w:val="24"/>
                <w:szCs w:val="24"/>
              </w:rPr>
              <w:t>а Пакетов соответствующего типа.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10247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25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325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39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317F1D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571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246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Норматив, ПРМ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133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B25232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B25232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39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Сервис </w:t>
            </w:r>
            <w:r w:rsidRPr="00A16E2E">
              <w:rPr>
                <w:rFonts w:ascii="Times New Roman" w:hAnsi="Times New Roman"/>
                <w:sz w:val="20"/>
                <w:szCs w:val="20"/>
              </w:rPr>
              <w:t>Пакет ВКС до 5-ти участников</w:t>
            </w:r>
          </w:p>
        </w:tc>
        <w:tc>
          <w:tcPr>
            <w:tcW w:w="1571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16E2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K2</w:t>
            </w:r>
          </w:p>
        </w:tc>
        <w:tc>
          <w:tcPr>
            <w:tcW w:w="246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sz w:val="20"/>
                <w:szCs w:val="20"/>
              </w:rPr>
              <w:t>0,0350064195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133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B25232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B25232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39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color w:val="000000"/>
                <w:sz w:val="20"/>
                <w:szCs w:val="20"/>
              </w:rPr>
              <w:t>Сервис Пакет Вебинар</w:t>
            </w:r>
            <w:r w:rsidRPr="00A16E2E">
              <w:rPr>
                <w:rFonts w:ascii="Times New Roman" w:hAnsi="Times New Roman"/>
                <w:sz w:val="20"/>
                <w:szCs w:val="20"/>
              </w:rPr>
              <w:t xml:space="preserve"> до 50-ти участников, до 4-х докладчиков</w:t>
            </w:r>
          </w:p>
        </w:tc>
        <w:tc>
          <w:tcPr>
            <w:tcW w:w="1571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K2</w:t>
            </w:r>
          </w:p>
        </w:tc>
        <w:tc>
          <w:tcPr>
            <w:tcW w:w="246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sz w:val="20"/>
                <w:szCs w:val="20"/>
              </w:rPr>
              <w:t>0,0350064195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133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B25232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B25232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39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Сервис </w:t>
            </w:r>
            <w:r w:rsidRPr="00A16E2E">
              <w:rPr>
                <w:rFonts w:ascii="Times New Roman" w:hAnsi="Times New Roman"/>
                <w:sz w:val="20"/>
                <w:szCs w:val="20"/>
              </w:rPr>
              <w:t>Пакет ВКС до 5-ти участников на инфраструктуре Заказчика</w:t>
            </w:r>
          </w:p>
        </w:tc>
        <w:tc>
          <w:tcPr>
            <w:tcW w:w="1571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K2</w:t>
            </w:r>
          </w:p>
        </w:tc>
        <w:tc>
          <w:tcPr>
            <w:tcW w:w="246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sz w:val="20"/>
                <w:szCs w:val="20"/>
              </w:rPr>
              <w:t>0,0262270248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133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B25232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810247" w:rsidRPr="00B25232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39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color w:val="000000"/>
                <w:sz w:val="20"/>
                <w:szCs w:val="20"/>
              </w:rPr>
              <w:t>Сервис Пакет Вебинар</w:t>
            </w:r>
            <w:r w:rsidRPr="00A16E2E">
              <w:rPr>
                <w:rFonts w:ascii="Times New Roman" w:hAnsi="Times New Roman"/>
                <w:sz w:val="20"/>
                <w:szCs w:val="20"/>
              </w:rPr>
              <w:t xml:space="preserve"> до 50-ти участников, до 4-х докладчиков</w:t>
            </w:r>
            <w:r w:rsidRPr="00A16E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16E2E">
              <w:rPr>
                <w:rFonts w:ascii="Times New Roman" w:hAnsi="Times New Roman"/>
                <w:sz w:val="20"/>
                <w:szCs w:val="20"/>
              </w:rPr>
              <w:t>на инфраструктуре Заказчика</w:t>
            </w:r>
          </w:p>
        </w:tc>
        <w:tc>
          <w:tcPr>
            <w:tcW w:w="1571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E2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K2</w:t>
            </w:r>
          </w:p>
        </w:tc>
        <w:tc>
          <w:tcPr>
            <w:tcW w:w="2469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810247" w:rsidRPr="00A16E2E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A16E2E">
              <w:rPr>
                <w:rFonts w:ascii="Times New Roman" w:hAnsi="Times New Roman"/>
                <w:sz w:val="20"/>
                <w:szCs w:val="20"/>
              </w:rPr>
              <w:t>0,0262270248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0247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10247" w:rsidRPr="005D7D91" w:rsidRDefault="00810247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E21AF9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AF9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E21AF9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E21AF9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E21AF9">
              <w:rPr>
                <w:rFonts w:ascii="Times New Roman" w:hAnsi="Times New Roman"/>
                <w:lang w:val="en-US"/>
              </w:rPr>
              <w:t>RPO</w:t>
            </w:r>
            <w:r w:rsidRPr="00E21AF9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E21AF9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E21AF9">
              <w:rPr>
                <w:rFonts w:ascii="Times New Roman" w:hAnsi="Times New Roman"/>
                <w:lang w:val="en-US"/>
              </w:rPr>
              <w:t>RTO</w:t>
            </w:r>
            <w:r w:rsidRPr="00E21AF9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E21AF9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810247" w:rsidRPr="00E21AF9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247" w:rsidRPr="000B02E6" w:rsidTr="00E92B62">
        <w:trPr>
          <w:trHeight w:val="20"/>
        </w:trPr>
        <w:tc>
          <w:tcPr>
            <w:tcW w:w="10716" w:type="dxa"/>
            <w:gridSpan w:val="11"/>
            <w:shd w:val="clear" w:color="auto" w:fill="auto"/>
            <w:noWrap/>
            <w:vAlign w:val="center"/>
          </w:tcPr>
          <w:p w:rsidR="00810247" w:rsidRPr="000B02E6" w:rsidRDefault="00810247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810247" w:rsidRDefault="00FD6287" w:rsidP="00810247">
      <w:bookmarkStart w:id="0" w:name="_GoBack"/>
      <w:bookmarkEnd w:id="0"/>
    </w:p>
    <w:sectPr w:rsidR="00FD6287" w:rsidRPr="00810247" w:rsidSect="00810247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47"/>
    <w:rsid w:val="00810247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0DDD7-78E7-4467-831D-27A20AF1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8102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810247"/>
    <w:rPr>
      <w:rFonts w:ascii="Calibri" w:eastAsia="Times New Roman" w:hAnsi="Calibri" w:cs="Times New Roman"/>
      <w:lang w:val="x-none" w:eastAsia="x-none"/>
    </w:rPr>
  </w:style>
  <w:style w:type="character" w:styleId="a5">
    <w:name w:val="Hyperlink"/>
    <w:basedOn w:val="a0"/>
    <w:uiPriority w:val="99"/>
    <w:unhideWhenUsed/>
    <w:rsid w:val="00810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.rosato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fp.rosatom.ru/sites/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2023-11-07T14:26:00Z</dcterms:created>
  <dcterms:modified xsi:type="dcterms:W3CDTF">2023-11-07T14:26:00Z</dcterms:modified>
</cp:coreProperties>
</file>