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RPA.1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Информационно-технологическая поддержка и сопровождение информационных систем в части роботизированных сценариев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роботизированных сценариев.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4176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F">
              <w:rPr>
                <w:rFonts w:ascii="Times New Roman" w:hAnsi="Times New Roman" w:cs="Times New Roman"/>
                <w:sz w:val="24"/>
                <w:szCs w:val="24"/>
              </w:rPr>
              <w:t xml:space="preserve">Центр поддержки пользователей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Функциональная поддержка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с роботизированным процессом;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и тестирование обновлений программного робота и прикладного ПО роботизации;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изменений в информационных системах, в рамках которых работает программный робот, которые могут повлиять на функциональность программного робота;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регламентных работ по мониторингу работоспособности программного робота;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Запуск и анализ корректности работы программного робота после проведения профилактических работ в ЦОД;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ИТ-инфраструктура </w:t>
            </w:r>
            <w:r w:rsidRPr="0094176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функционирование робота на инфраструктуре исполнителя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4176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  <w:r w:rsidR="0094176F">
              <w:rPr>
                <w:rFonts w:ascii="Times New Roman" w:hAnsi="Times New Roman" w:cs="Times New Roman"/>
                <w:sz w:val="24"/>
                <w:lang w:val="en-US"/>
              </w:rPr>
              <w:t xml:space="preserve">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176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417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4176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9417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каждого отдельно взятого Заказчика осуществляется поддержка того перечня роботизированных сценариев/программных роботов, который был внедрен и введен в эксплуатацию приказом или протоколом тестирования. </w:t>
            </w:r>
            <w:r w:rsidRPr="009417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4176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Запуск сценариев на сервере. </w:t>
            </w:r>
            <w:r w:rsidRPr="009417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4176F">
              <w:rPr>
                <w:rFonts w:ascii="Times New Roman" w:hAnsi="Times New Roman" w:cs="Times New Roman"/>
                <w:bCs/>
                <w:sz w:val="24"/>
                <w:szCs w:val="24"/>
              </w:rPr>
              <w:t>пособ подключения Исполнителя к ИТ-системе - через ПУИС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4176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2358</Characters>
  <Application>Microsoft Office Word</Application>
  <DocSecurity>0</DocSecurity>
  <Lines>75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