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4"/>
        <w:tblW w:w="0" w:type="auto"/>
        <w:tblInd w:w="-572" w:type="dxa"/>
        <w:tblLook w:val="04A0" w:firstRow="1" w:lastRow="0" w:firstColumn="1" w:lastColumn="0" w:noHBand="0" w:noVBand="1"/>
      </w:tblPr>
      <w:tblGrid>
        <w:gridCol w:w="2992"/>
        <w:gridCol w:w="3236"/>
        <w:gridCol w:w="238"/>
        <w:gridCol w:w="3451"/>
      </w:tblGrid>
      <w:tr w:rsidR="00F60002" w:rsidRPr="00C04D2B" w:rsidTr="00A830C1">
        <w:trPr>
          <w:trHeight w:val="983"/>
        </w:trPr>
        <w:tc>
          <w:tcPr>
            <w:tcW w:w="2992" w:type="dxa"/>
          </w:tcPr>
          <w:p w:rsidR="00FA6245" w:rsidRPr="00C04D2B" w:rsidRDefault="00FA6245" w:rsidP="00995DCA">
            <w:pPr>
              <w:spacing w:line="360" w:lineRule="auto"/>
              <w:rPr>
                <w:rFonts w:ascii="Times New Roman" w:hAnsi="Times New Roman" w:cs="Times New Roman"/>
              </w:rPr>
            </w:pPr>
            <w:bookmarkStart w:id="0" w:name="_GoBack"/>
            <w:bookmarkEnd w:id="0"/>
            <w:r w:rsidRPr="00C04D2B">
              <w:rPr>
                <w:rFonts w:ascii="Times New Roman" w:hAnsi="Times New Roman" w:cs="Times New Roman"/>
                <w:noProof/>
                <w:lang w:eastAsia="ru-RU"/>
              </w:rPr>
              <w:drawing>
                <wp:anchor distT="0" distB="0" distL="114300" distR="114300" simplePos="0" relativeHeight="251659264" behindDoc="1" locked="0" layoutInCell="1" allowOverlap="1" wp14:anchorId="5582FF4D" wp14:editId="1D8910AB">
                  <wp:simplePos x="0" y="0"/>
                  <wp:positionH relativeFrom="column">
                    <wp:posOffset>-6350</wp:posOffset>
                  </wp:positionH>
                  <wp:positionV relativeFrom="paragraph">
                    <wp:posOffset>7620</wp:posOffset>
                  </wp:positionV>
                  <wp:extent cx="1343025" cy="600075"/>
                  <wp:effectExtent l="0" t="0" r="0" b="0"/>
                  <wp:wrapNone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43025" cy="600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236" w:type="dxa"/>
          </w:tcPr>
          <w:p w:rsidR="00FA6245" w:rsidRPr="00C04D2B" w:rsidRDefault="004C74CD" w:rsidP="00F83441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WST.5 [Северск]</w:t>
            </w:r>
          </w:p>
        </w:tc>
        <w:tc>
          <w:tcPr>
            <w:tcW w:w="3689" w:type="dxa"/>
            <w:gridSpan w:val="2"/>
          </w:tcPr>
          <w:p w:rsidR="00FA6245" w:rsidRPr="00C04D2B" w:rsidRDefault="004C74CD" w:rsidP="00F83441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Плановое техническое обслуживание и ремонт вычислительной техники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Описание услуги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A2001" w:rsidRDefault="004C74CD" w:rsidP="00216DD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Услуга обеспечивает восстановление работоспособности оборудования после отказов, обеспечивает увеличение времени наработки на отказ за счет проведения профилактических работ на оборудовании.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В рамках предоставления услуги Исполнитель осуществляет ремонт (кроме гарантийного) оборудования; также выполнение профилактических работ на автоматизированных рабочих местах (АРМ) Заказчика в условиях ремонтной мастерской и по заявкам пользователей. Все материалы и комплектующие для замены предоставляет Заказчик или они приобретаются Исполнителем за счет Заказчика.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color w:val="FF0000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Состав услуги</w:t>
            </w:r>
          </w:p>
        </w:tc>
      </w:tr>
      <w:tr w:rsidR="00FA6245" w:rsidRPr="00CA2001" w:rsidTr="00F83441">
        <w:tc>
          <w:tcPr>
            <w:tcW w:w="9917" w:type="dxa"/>
            <w:gridSpan w:val="4"/>
          </w:tcPr>
          <w:p w:rsidR="00FA6245" w:rsidRPr="00CA2001" w:rsidRDefault="004C74CD" w:rsidP="00216DD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 Прием, обработка, регистрация и маршрутизация поступающих обращений от пользователей;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• Устранение инцидентов по восстановлению работоспособности СВТ: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Доставка оборудования в ремонт и из ремонта осуществляется Заказчиком. Сроки по доставке оборудования не входят в сроки ремонта;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Выполнение профилактических работ на оборудовании Заказчика, по заявке пользователя;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Подготовка справочного документа с рекомендациями по ремонту (при необходимости), оформление Акта состояния оборудования;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Диагностика, проведение ремонта оборудования, с использованием материалов запасных частей и комплектующих Заказчика, на площадке Исполнителя;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Проведение профилактических работ оборудования, доставленного в ремонт;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Тестирование и настройка оборудования после выполненного ремонта;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Организация гарантийного ремонта в сторонних организациях за счет Заказчика.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• Оказание консультаций пользователям по вопросам эксплуатации оборудования.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Показатели качества по услуге</w:t>
            </w:r>
            <w:r w:rsidR="00272600" w:rsidRPr="002726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2E6DC3" w:rsidRDefault="00FA6245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04D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04D2B"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  <w:t>Максимальное время исполнения обращения, в зависимости от приоритета, раб. час.</w:t>
            </w:r>
            <w:r w:rsidRPr="00C04D2B">
              <w:rPr>
                <w:rStyle w:val="aa"/>
                <w:rFonts w:ascii="Times New Roman" w:hAnsi="Times New Roman" w:cs="Times New Roman"/>
                <w:bCs/>
                <w:noProof/>
                <w:sz w:val="24"/>
                <w:szCs w:val="24"/>
              </w:rPr>
              <w:footnoteReference w:id="1"/>
            </w:r>
          </w:p>
          <w:p w:rsidR="002E6DC3" w:rsidRPr="002E6DC3" w:rsidRDefault="002E6DC3" w:rsidP="00216DD4">
            <w:pPr>
              <w:pStyle w:val="a5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59113D" w:rsidRPr="00C04D2B" w:rsidTr="00A830C1">
        <w:tc>
          <w:tcPr>
            <w:tcW w:w="2992" w:type="dxa"/>
            <w:vAlign w:val="center"/>
          </w:tcPr>
          <w:p w:rsidR="00FA6245" w:rsidRPr="00A830C1" w:rsidRDefault="00FA6245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критичный</w:t>
            </w:r>
          </w:p>
        </w:tc>
        <w:tc>
          <w:tcPr>
            <w:tcW w:w="3474" w:type="dxa"/>
            <w:gridSpan w:val="2"/>
            <w:vAlign w:val="center"/>
          </w:tcPr>
          <w:p w:rsidR="00FA6245" w:rsidRPr="00A830C1" w:rsidRDefault="00FA6245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высокий</w:t>
            </w:r>
          </w:p>
        </w:tc>
        <w:tc>
          <w:tcPr>
            <w:tcW w:w="3451" w:type="dxa"/>
            <w:vAlign w:val="center"/>
          </w:tcPr>
          <w:p w:rsidR="00FA6245" w:rsidRPr="00A830C1" w:rsidRDefault="00FA6245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стандартный</w:t>
            </w:r>
          </w:p>
        </w:tc>
      </w:tr>
      <w:tr w:rsidR="0059113D" w:rsidRPr="00C04D2B" w:rsidTr="00A830C1">
        <w:tc>
          <w:tcPr>
            <w:tcW w:w="2992" w:type="dxa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3474" w:type="dxa"/>
            <w:gridSpan w:val="2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</w:p>
        </w:tc>
        <w:tc>
          <w:tcPr>
            <w:tcW w:w="3451" w:type="dxa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16</w:t>
            </w:r>
            <w:r w:rsidR="002E6DC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83441" w:rsidP="00216DD4">
            <w:pPr>
              <w:pStyle w:val="a5"/>
              <w:keepNext/>
              <w:numPr>
                <w:ilvl w:val="1"/>
                <w:numId w:val="2"/>
              </w:numPr>
              <w:tabs>
                <w:tab w:val="left" w:pos="567"/>
                <w:tab w:val="left" w:pos="851"/>
              </w:tabs>
              <w:spacing w:after="0" w:line="240" w:lineRule="auto"/>
              <w:outlineLvl w:val="1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Время и место оказания у</w:t>
            </w:r>
            <w:r w:rsidR="00FA6245" w:rsidRPr="00C04D2B">
              <w:rPr>
                <w:rFonts w:ascii="Times New Roman" w:hAnsi="Times New Roman" w:cs="Times New Roman"/>
                <w:noProof/>
                <w:sz w:val="24"/>
                <w:szCs w:val="24"/>
              </w:rPr>
              <w:t>слуги</w:t>
            </w:r>
            <w:r w:rsidR="002E6DC3" w:rsidRPr="002E6DC3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</w:t>
            </w:r>
          </w:p>
        </w:tc>
      </w:tr>
      <w:tr w:rsidR="0059113D" w:rsidRPr="00C04D2B" w:rsidTr="00A830C1">
        <w:tc>
          <w:tcPr>
            <w:tcW w:w="2992" w:type="dxa"/>
            <w:vAlign w:val="center"/>
          </w:tcPr>
          <w:p w:rsidR="00FA6245" w:rsidRPr="00A830C1" w:rsidRDefault="00F83441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Время оказания у</w:t>
            </w:r>
            <w:r w:rsidR="00FA6245"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слуг по Договору, рабочие дни</w:t>
            </w:r>
          </w:p>
        </w:tc>
        <w:tc>
          <w:tcPr>
            <w:tcW w:w="3474" w:type="dxa"/>
            <w:gridSpan w:val="2"/>
            <w:vAlign w:val="center"/>
          </w:tcPr>
          <w:p w:rsidR="00FA6245" w:rsidRPr="00A830C1" w:rsidRDefault="00F83441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Время оказания у</w:t>
            </w:r>
            <w:r w:rsidR="00FA6245"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слуг в нерабочие и праздничные дни</w:t>
            </w:r>
          </w:p>
        </w:tc>
        <w:tc>
          <w:tcPr>
            <w:tcW w:w="3451" w:type="dxa"/>
            <w:vAlign w:val="center"/>
          </w:tcPr>
          <w:p w:rsidR="00FA6245" w:rsidRPr="00A830C1" w:rsidRDefault="00F83441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Место оказания у</w:t>
            </w:r>
            <w:r w:rsidR="00FA6245"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слуги</w:t>
            </w:r>
            <w:r w:rsidR="002E6DC3" w:rsidRPr="00A830C1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</w:t>
            </w:r>
          </w:p>
        </w:tc>
      </w:tr>
      <w:tr w:rsidR="0059113D" w:rsidRPr="00C04D2B" w:rsidTr="00A830C1">
        <w:tc>
          <w:tcPr>
            <w:tcW w:w="2992" w:type="dxa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Пн.-Чт.: 8:00 - 17:15 Пт.: 08:00 - 16:00</w:t>
            </w:r>
          </w:p>
        </w:tc>
        <w:tc>
          <w:tcPr>
            <w:tcW w:w="3474" w:type="dxa"/>
            <w:gridSpan w:val="2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Нет</w:t>
            </w:r>
          </w:p>
        </w:tc>
        <w:tc>
          <w:tcPr>
            <w:tcW w:w="3451" w:type="dxa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По месту расположения Заказчика</w:t>
            </w:r>
            <w:r w:rsidR="002E6DC3">
              <w:rPr>
                <w:rFonts w:ascii="Times New Roman" w:hAnsi="Times New Roman" w:cs="Times New Roman"/>
                <w:sz w:val="24"/>
                <w:lang w:val="en-US"/>
              </w:rPr>
              <w:t xml:space="preserve"> 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Требования по оказанию услуги</w:t>
            </w:r>
            <w:r w:rsidR="00272600" w:rsidRPr="002726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83441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FA6245"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>Общие требования и ограничения</w:t>
            </w:r>
          </w:p>
        </w:tc>
      </w:tr>
      <w:tr w:rsidR="00FA6245" w:rsidRPr="00CA2001" w:rsidTr="00F83441">
        <w:tc>
          <w:tcPr>
            <w:tcW w:w="9917" w:type="dxa"/>
            <w:gridSpan w:val="4"/>
          </w:tcPr>
          <w:p w:rsidR="00FA6245" w:rsidRPr="00CA2001" w:rsidRDefault="004C74CD" w:rsidP="00216DD4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Состав поддерживаемого оборудования 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• Ремонтные и профилактические работы: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- Системный блок;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- Монитор;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lastRenderedPageBreak/>
              <w:t>- Терминальная станция;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- Ноутбук;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- Принтер;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- МФУ;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- Сканер;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- Копировально-множительный аппарат (КМА);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- Переносной источник бесперебойного питания (ИБП) для питания СВТ (АРМ).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• Только ремонтные работы: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- Серверное оборудование;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- Сетевое оборудование;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- ИБП, монтируемые в стойку (Rack Mount), а также модульные ИБП;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- Оборудование систем хранения данных (СХД);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- Оборудование систем резервного копирования (СРК).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До начала оказания услуги Заказчик должен ознакомить работника Исполнителя с локальными нормативными актами Организации, которые должны соблюдаться при проведении работ по услуге.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Выполнение требований ИБ и контроль соответствия требованиям ИБ находятся в зоне ответственности Заказчика или являются предметом отдельного договора.</w:t>
            </w:r>
          </w:p>
        </w:tc>
      </w:tr>
    </w:tbl>
    <w:p w:rsidR="009F4E92" w:rsidRDefault="009F4E92"/>
    <w:sectPr w:rsidR="009F4E9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30BD8" w:rsidRDefault="00F30BD8" w:rsidP="00FA6245">
      <w:pPr>
        <w:spacing w:after="0" w:line="240" w:lineRule="auto"/>
      </w:pPr>
      <w:r>
        <w:separator/>
      </w:r>
    </w:p>
  </w:endnote>
  <w:endnote w:type="continuationSeparator" w:id="0">
    <w:p w:rsidR="00F30BD8" w:rsidRDefault="00F30BD8" w:rsidP="00FA62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30BD8" w:rsidRDefault="00F30BD8" w:rsidP="00FA6245">
      <w:pPr>
        <w:spacing w:after="0" w:line="240" w:lineRule="auto"/>
      </w:pPr>
      <w:r>
        <w:separator/>
      </w:r>
    </w:p>
  </w:footnote>
  <w:footnote w:type="continuationSeparator" w:id="0">
    <w:p w:rsidR="00F30BD8" w:rsidRDefault="00F30BD8" w:rsidP="00FA6245">
      <w:pPr>
        <w:spacing w:after="0" w:line="240" w:lineRule="auto"/>
      </w:pPr>
      <w:r>
        <w:continuationSeparator/>
      </w:r>
    </w:p>
  </w:footnote>
  <w:footnote w:id="1">
    <w:p w:rsidR="00FA6245" w:rsidRPr="00DB6F6F" w:rsidRDefault="00FA6245" w:rsidP="00FA6245">
      <w:pPr>
        <w:pStyle w:val="a8"/>
      </w:pPr>
      <w:r>
        <w:rPr>
          <w:rStyle w:val="aa"/>
        </w:rPr>
        <w:footnoteRef/>
      </w:r>
      <w:r>
        <w:t xml:space="preserve"> За исключением Запросов на изменение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DC7648"/>
    <w:multiLevelType w:val="multilevel"/>
    <w:tmpl w:val="E2744264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/>
        <w:color w:val="auto"/>
        <w:sz w:val="24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ascii="Times New Roman" w:hAnsi="Times New Roman" w:hint="default"/>
        <w:b w:val="0"/>
        <w:sz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ascii="Times New Roman" w:hAnsi="Times New Roman" w:hint="default"/>
        <w:b/>
        <w:sz w:val="24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ascii="Times New Roman" w:hAnsi="Times New Roman" w:hint="default"/>
        <w:b/>
        <w:sz w:val="24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ascii="Times New Roman" w:hAnsi="Times New Roman" w:hint="default"/>
        <w:b/>
        <w:sz w:val="24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ascii="Times New Roman" w:hAnsi="Times New Roman" w:hint="default"/>
        <w:b/>
        <w:sz w:val="24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ascii="Times New Roman" w:hAnsi="Times New Roman" w:hint="default"/>
        <w:b/>
        <w:sz w:val="24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ascii="Times New Roman" w:hAnsi="Times New Roman" w:hint="default"/>
        <w:b/>
        <w:sz w:val="24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ascii="Times New Roman" w:hAnsi="Times New Roman" w:hint="default"/>
        <w:b/>
        <w:sz w:val="24"/>
      </w:rPr>
    </w:lvl>
  </w:abstractNum>
  <w:abstractNum w:abstractNumId="1" w15:restartNumberingAfterBreak="0">
    <w:nsid w:val="34C6519C"/>
    <w:multiLevelType w:val="multilevel"/>
    <w:tmpl w:val="49B416CC"/>
    <w:lvl w:ilvl="0">
      <w:start w:val="1"/>
      <w:numFmt w:val="decimal"/>
      <w:pStyle w:val="a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>
      <w:start w:val="1"/>
      <w:numFmt w:val="decimal"/>
      <w:isLgl/>
      <w:lvlText w:val="%1.%2."/>
      <w:lvlJc w:val="left"/>
      <w:pPr>
        <w:ind w:left="928" w:hanging="360"/>
      </w:pPr>
      <w:rPr>
        <w:rFonts w:hint="default"/>
        <w:b w:val="0"/>
      </w:rPr>
    </w:lvl>
    <w:lvl w:ilvl="2">
      <w:start w:val="1"/>
      <w:numFmt w:val="bullet"/>
      <w:lvlText w:val=""/>
      <w:lvlJc w:val="left"/>
      <w:pPr>
        <w:ind w:left="1571" w:hanging="720"/>
      </w:pPr>
      <w:rPr>
        <w:rFonts w:ascii="Symbol" w:hAnsi="Symbol"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0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6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6245"/>
    <w:rsid w:val="00113896"/>
    <w:rsid w:val="001972CA"/>
    <w:rsid w:val="00216DD4"/>
    <w:rsid w:val="00272600"/>
    <w:rsid w:val="002E6DC3"/>
    <w:rsid w:val="00416556"/>
    <w:rsid w:val="004C74CD"/>
    <w:rsid w:val="0059113D"/>
    <w:rsid w:val="005E5833"/>
    <w:rsid w:val="005F66DC"/>
    <w:rsid w:val="006D7F1C"/>
    <w:rsid w:val="0072752F"/>
    <w:rsid w:val="00780B2F"/>
    <w:rsid w:val="00962DED"/>
    <w:rsid w:val="00993A3B"/>
    <w:rsid w:val="009F4BBA"/>
    <w:rsid w:val="009F4E92"/>
    <w:rsid w:val="00A67A9D"/>
    <w:rsid w:val="00A830C1"/>
    <w:rsid w:val="00AA09CE"/>
    <w:rsid w:val="00AC3452"/>
    <w:rsid w:val="00AC7C0F"/>
    <w:rsid w:val="00B07CF3"/>
    <w:rsid w:val="00BA1147"/>
    <w:rsid w:val="00BA72DA"/>
    <w:rsid w:val="00C35630"/>
    <w:rsid w:val="00CA2001"/>
    <w:rsid w:val="00CE3A6F"/>
    <w:rsid w:val="00DB394B"/>
    <w:rsid w:val="00DC47C7"/>
    <w:rsid w:val="00E05B54"/>
    <w:rsid w:val="00E33797"/>
    <w:rsid w:val="00F30BD8"/>
    <w:rsid w:val="00F60002"/>
    <w:rsid w:val="00F83441"/>
    <w:rsid w:val="00FA62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EF78AFB-285E-4E6D-9838-77385A060E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FA6245"/>
    <w:pPr>
      <w:spacing w:after="200" w:line="276" w:lineRule="auto"/>
    </w:pPr>
  </w:style>
  <w:style w:type="paragraph" w:styleId="1">
    <w:name w:val="heading 1"/>
    <w:basedOn w:val="a0"/>
    <w:next w:val="a0"/>
    <w:link w:val="10"/>
    <w:uiPriority w:val="9"/>
    <w:qFormat/>
    <w:rsid w:val="00FA624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uiPriority w:val="39"/>
    <w:rsid w:val="00FA62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aliases w:val="Заголовок_3,Список - нумерованный абзац,Use Case List Paragraph,Абзац маркированнный,Paragraphe de liste1,lp1,Bullet List,FooterText,numbered,Table-Normal,RSHB_Table-Normal,Предусловия,1. Абзац списка,Нумерованный список_ФТ,Булет 1,Булит 1"/>
    <w:basedOn w:val="a0"/>
    <w:link w:val="a6"/>
    <w:uiPriority w:val="34"/>
    <w:qFormat/>
    <w:rsid w:val="00FA6245"/>
    <w:pPr>
      <w:ind w:left="720"/>
      <w:contextualSpacing/>
    </w:pPr>
  </w:style>
  <w:style w:type="character" w:customStyle="1" w:styleId="a6">
    <w:name w:val="Абзац списка Знак"/>
    <w:aliases w:val="Заголовок_3 Знак,Список - нумерованный абзац Знак,Use Case List Paragraph Знак,Абзац маркированнный Знак,Paragraphe de liste1 Знак,lp1 Знак,Bullet List Знак,FooterText Знак,numbered Знак,Table-Normal Знак,RSHB_Table-Normal Знак"/>
    <w:basedOn w:val="a1"/>
    <w:link w:val="a5"/>
    <w:uiPriority w:val="34"/>
    <w:locked/>
    <w:rsid w:val="00FA6245"/>
  </w:style>
  <w:style w:type="paragraph" w:customStyle="1" w:styleId="a">
    <w:name w:val="Мой заголовок"/>
    <w:basedOn w:val="1"/>
    <w:link w:val="a7"/>
    <w:qFormat/>
    <w:rsid w:val="00FA6245"/>
    <w:pPr>
      <w:numPr>
        <w:numId w:val="1"/>
      </w:numPr>
      <w:spacing w:before="120" w:line="360" w:lineRule="auto"/>
      <w:jc w:val="both"/>
    </w:pPr>
    <w:rPr>
      <w:rFonts w:ascii="Times New Roman" w:hAnsi="Times New Roman" w:cs="Times New Roman"/>
      <w:b/>
      <w:bCs/>
      <w:color w:val="000000" w:themeColor="text1"/>
      <w:sz w:val="24"/>
      <w:szCs w:val="24"/>
    </w:rPr>
  </w:style>
  <w:style w:type="character" w:customStyle="1" w:styleId="a7">
    <w:name w:val="Мой заголовок Знак"/>
    <w:basedOn w:val="10"/>
    <w:link w:val="a"/>
    <w:rsid w:val="00FA6245"/>
    <w:rPr>
      <w:rFonts w:ascii="Times New Roman" w:eastAsiaTheme="majorEastAsia" w:hAnsi="Times New Roman" w:cs="Times New Roman"/>
      <w:b/>
      <w:bCs/>
      <w:color w:val="000000" w:themeColor="text1"/>
      <w:sz w:val="24"/>
      <w:szCs w:val="24"/>
    </w:rPr>
  </w:style>
  <w:style w:type="paragraph" w:styleId="a8">
    <w:name w:val="footnote text"/>
    <w:basedOn w:val="a0"/>
    <w:link w:val="a9"/>
    <w:uiPriority w:val="99"/>
    <w:semiHidden/>
    <w:unhideWhenUsed/>
    <w:rsid w:val="00FA6245"/>
    <w:pPr>
      <w:spacing w:after="0" w:line="240" w:lineRule="auto"/>
    </w:pPr>
    <w:rPr>
      <w:sz w:val="20"/>
      <w:szCs w:val="20"/>
    </w:rPr>
  </w:style>
  <w:style w:type="character" w:customStyle="1" w:styleId="a9">
    <w:name w:val="Текст сноски Знак"/>
    <w:basedOn w:val="a1"/>
    <w:link w:val="a8"/>
    <w:uiPriority w:val="99"/>
    <w:semiHidden/>
    <w:rsid w:val="00FA6245"/>
    <w:rPr>
      <w:sz w:val="20"/>
      <w:szCs w:val="20"/>
    </w:rPr>
  </w:style>
  <w:style w:type="character" w:styleId="aa">
    <w:name w:val="footnote reference"/>
    <w:basedOn w:val="a1"/>
    <w:uiPriority w:val="99"/>
    <w:semiHidden/>
    <w:unhideWhenUsed/>
    <w:rsid w:val="00FA6245"/>
    <w:rPr>
      <w:vertAlign w:val="superscript"/>
    </w:rPr>
  </w:style>
  <w:style w:type="character" w:customStyle="1" w:styleId="10">
    <w:name w:val="Заголовок 1 Знак"/>
    <w:basedOn w:val="a1"/>
    <w:link w:val="1"/>
    <w:uiPriority w:val="9"/>
    <w:rsid w:val="00FA624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TML">
    <w:name w:val="HTML Preformatted"/>
    <w:basedOn w:val="a0"/>
    <w:link w:val="HTML0"/>
    <w:uiPriority w:val="99"/>
    <w:unhideWhenUsed/>
    <w:rsid w:val="00B07CF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1"/>
    <w:link w:val="HTML"/>
    <w:uiPriority w:val="99"/>
    <w:rsid w:val="00B07CF3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830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410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88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374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013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442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684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143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87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066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76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238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976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453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880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8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497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856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726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436</Words>
  <Characters>2491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Анурова Галина Сергеевна</dc:creator>
  <cp:keywords/>
  <dc:description/>
  <cp:lastModifiedBy>Шубина Дария Олеговна</cp:lastModifiedBy>
  <cp:revision>2</cp:revision>
  <dcterms:created xsi:type="dcterms:W3CDTF">2025-12-02T06:19:00Z</dcterms:created>
  <dcterms:modified xsi:type="dcterms:W3CDTF">2025-12-02T06:19:00Z</dcterms:modified>
</cp:coreProperties>
</file>