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2457"/>
        <w:gridCol w:w="379"/>
        <w:gridCol w:w="379"/>
        <w:gridCol w:w="1145"/>
        <w:gridCol w:w="1534"/>
        <w:gridCol w:w="685"/>
        <w:gridCol w:w="283"/>
      </w:tblGrid>
      <w:tr w:rsidR="00A87935" w:rsidRPr="00E308B8" w:rsidTr="00701ED4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028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679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87EDD4E" wp14:editId="55FCA53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85C264C" wp14:editId="6236053A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701ED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01E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CLB.22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701ED4" w:rsidRDefault="00701ED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01E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Услуги корпоративного резервного центра обработки данных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01ED4" w:rsidRPr="003067DD" w:rsidRDefault="00701ED4" w:rsidP="0070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7DD">
              <w:rPr>
                <w:rFonts w:ascii="Times New Roman" w:hAnsi="Times New Roman"/>
                <w:sz w:val="24"/>
                <w:szCs w:val="24"/>
              </w:rPr>
              <w:t>Услуга обеспечивает пользователей Заказчика возможностью использовать ресурсы телекоммуникационных систем, вычислительные ресурсы, ресурсы систем обработки и хранения данных резервного центра обработки данных (далее – РЦОД) для обеспечения работы в централизованных бизнес-приложениях.</w:t>
            </w:r>
          </w:p>
          <w:p w:rsidR="00490436" w:rsidRPr="000B02E6" w:rsidRDefault="00701ED4" w:rsidP="00701ED4">
            <w:pPr>
              <w:spacing w:after="0" w:line="240" w:lineRule="auto"/>
              <w:rPr>
                <w:rFonts w:ascii="Times New Roman" w:hAnsi="Times New Roman"/>
              </w:rPr>
            </w:pPr>
            <w:r w:rsidRPr="003067DD">
              <w:rPr>
                <w:rFonts w:ascii="Times New Roman" w:hAnsi="Times New Roman"/>
                <w:sz w:val="24"/>
                <w:szCs w:val="24"/>
              </w:rPr>
              <w:t>В рамках предоставления услуги Исполнитель обеспечивает эксплуатацию, поддержку и сопровождение мощностей РЦОД, а так же выделение необходимых ресурсов под нужды централизованных бизнес-приложений.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701ED4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701ED4">
              <w:rPr>
                <w:rFonts w:ascii="Times New Roman" w:hAnsi="Times New Roman"/>
                <w:bCs/>
              </w:rPr>
              <w:t xml:space="preserve">Другой способ </w:t>
            </w:r>
            <w:proofErr w:type="gramStart"/>
            <w:r w:rsidR="00701ED4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="00701ED4">
              <w:rPr>
                <w:rFonts w:ascii="Times New Roman" w:hAnsi="Times New Roman"/>
                <w:bCs/>
                <w:sz w:val="24"/>
                <w:szCs w:val="24"/>
              </w:rPr>
              <w:t xml:space="preserve"> данной услуги не применяется</w:t>
            </w:r>
          </w:p>
          <w:p w:rsidR="005A496A" w:rsidRPr="00701ED4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701ED4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701ED4" w:rsidP="0077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701ED4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701ED4"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D942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942EA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01ED4" w:rsidRPr="00CE5B71" w:rsidRDefault="00490436" w:rsidP="0070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701ED4" w:rsidRPr="00CE5B71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490436" w:rsidRPr="000B02E6" w:rsidRDefault="00701ED4" w:rsidP="00701ED4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701ED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701ED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Услуга заключается в предоставлении и сопровождении ИТ–инфраструктуры, обеспечивающей функционирование резервного центра обработки данных, в целях реализации </w:t>
            </w:r>
            <w:proofErr w:type="spellStart"/>
            <w:r w:rsidRPr="00CE5B71">
              <w:rPr>
                <w:rFonts w:ascii="Times New Roman" w:hAnsi="Times New Roman"/>
                <w:sz w:val="24"/>
                <w:szCs w:val="24"/>
              </w:rPr>
              <w:lastRenderedPageBreak/>
              <w:t>катастрофоустойчивых</w:t>
            </w:r>
            <w:proofErr w:type="spellEnd"/>
            <w:r w:rsidRPr="00CE5B71">
              <w:rPr>
                <w:rFonts w:ascii="Times New Roman" w:hAnsi="Times New Roman"/>
                <w:sz w:val="24"/>
                <w:szCs w:val="24"/>
              </w:rPr>
              <w:t xml:space="preserve"> решений для резервируемых информационных систем заказчика. В том числе обеспечиваются следующие элементы ИТ-инфраструктуры: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Поддержка функционирования сетевого оборудования.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• Поддержка функционирования серверного оборудования. 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Поддержка функционирования систем хранения данных.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Поддержка функционирования систем, необходимых для функционирования инфраструктуры РЦОД, включая: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- системы виртуализации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- системы управления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- системы резервного копирования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- системы мониторинга 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В рамках предоставления услуги Исполнитель осуществляет выполнение следующего перечня основных операций и работ: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Устранение возникающих инцидентов и проблем.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Взаимодействие с провайдерами услуг и контроль решения инцидентов возникающих в предоставляемых ими услугах.</w:t>
            </w:r>
          </w:p>
          <w:p w:rsidR="00701ED4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Осуществление работ, связанных с обеспечением непрерывности и восстановлением исходного состояния, элементов ИТ-инфраструктуры РЦОД в случае отказов и поломок.</w:t>
            </w:r>
            <w:r>
              <w:t xml:space="preserve"> 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Подготовка расписания и выполнение регламентных работ, связанных с обслуживанием элементов ИТ-инфраструктуры РЦОД.</w:t>
            </w:r>
          </w:p>
          <w:p w:rsidR="00701ED4" w:rsidRPr="00CE5B71" w:rsidRDefault="00701ED4" w:rsidP="00701E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</w:p>
          <w:p w:rsidR="00490436" w:rsidRPr="000B02E6" w:rsidRDefault="00701ED4" w:rsidP="00701ED4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• Осуществление мониторинга доступности для своевременного предотвращения и решения инцидентов.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701ED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701ED4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701ED4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701ED4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7B3CEF">
        <w:trPr>
          <w:trHeight w:val="5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01ED4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701ED4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701ED4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систем виртуализации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0,033333333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Системы управления рабочими станциями  и службы обновления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0,066666667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систем управления реляционными базами данных (Экземпляр БД)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0,002000000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систем управления реляционными базами данных (Сервер)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0,059000000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 xml:space="preserve">Поддержка системы мониторинга 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0,066666667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 xml:space="preserve">Обслуживание системного программного обеспечения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Unix</w:t>
            </w:r>
            <w:proofErr w:type="spellEnd"/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0,033333333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систем резервного копирования данных (Задание резервного копирования)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0,001000000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доступа к сети интернет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сетевого оборудования (Маршрутизатор (или VRF)/коммутатор (или коммутационная плата в модульном коммутаторе))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0,006060606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Межсетевых экранов и прокси-серверов на базе программной платформы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0,066666667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сетевого оборудования (Оборудование информационной безопасности (оборудование МСЭ, СКЗИ, IPS/IDS, контекст на межсетевом экране или зона информационной безопасности))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0,016666667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серверного оборудования (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Rackmount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cервер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Hi-End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уровня)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0,200000000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 xml:space="preserve">Поддержка функционирования систем резервного копирования данных (Сервер, подключенный к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бэкапу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0,002500000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 xml:space="preserve">Обслуживание системного программного обеспечения – Поддержка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проприетарных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серверных операционных систем, за исключением UNIX-подобных систем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0,033333333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систем резервного копирования данных (Сервер резервного копирования)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0,050000000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 xml:space="preserve">Поддержка функционирования сетевого оборудования (Специализированное сетевое оборудование: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балансировщик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нагрузки, голосовой шлюз, контроллер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0,016666667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серверного оборудования (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Rackmount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cервер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среднего уровня, лезвие)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 xml:space="preserve">Поддержка функционирования систем хранения данных (Ленточная библиотека среднего и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Hi-End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уровня)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0,110000000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систем хранения данных (Директор SAN)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0,230000000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систем хранения данных (Коммутатор SAN)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0,050000000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 xml:space="preserve">Поддержка функционирования систем хранения данных (СХД </w:t>
            </w:r>
            <w:proofErr w:type="spellStart"/>
            <w:r w:rsidRPr="001252F6">
              <w:rPr>
                <w:rFonts w:ascii="Times New Roman" w:hAnsi="Times New Roman"/>
                <w:color w:val="000000"/>
              </w:rPr>
              <w:t>Hi-End</w:t>
            </w:r>
            <w:proofErr w:type="spellEnd"/>
            <w:r w:rsidRPr="001252F6">
              <w:rPr>
                <w:rFonts w:ascii="Times New Roman" w:hAnsi="Times New Roman"/>
                <w:color w:val="000000"/>
              </w:rPr>
              <w:t xml:space="preserve"> уровня)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0,230000000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систем хранения данных (СХД начального уровня)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0,050000000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1AC" w:rsidRPr="001252F6" w:rsidTr="001951A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1AC" w:rsidRPr="000B02E6" w:rsidRDefault="001951AC" w:rsidP="001951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51AC" w:rsidRPr="000B02E6" w:rsidRDefault="001951AC" w:rsidP="00195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951A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Поддержка функционирования систем хранения данных (СХД среднего уровня)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1951AC" w:rsidRPr="001252F6" w:rsidRDefault="001951AC" w:rsidP="001252F6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1252F6">
              <w:rPr>
                <w:rFonts w:ascii="Times New Roman" w:hAnsi="Times New Roman"/>
                <w:color w:val="000000"/>
              </w:rPr>
              <w:t>0,210000000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51AC" w:rsidRPr="001252F6" w:rsidRDefault="001951AC" w:rsidP="001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485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66485" w:rsidRPr="00D43D79" w:rsidRDefault="00566485" w:rsidP="005664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D79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485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6485" w:rsidRPr="00D43D79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8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4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6485" w:rsidRPr="00D43D79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D43D79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4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6485" w:rsidRPr="00D43D79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D43D79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4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6485" w:rsidRPr="00D43D79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D43D79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4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6485" w:rsidRPr="00D43D79" w:rsidRDefault="00566485" w:rsidP="00566485">
            <w:pPr>
              <w:spacing w:after="0" w:line="240" w:lineRule="auto"/>
              <w:rPr>
                <w:rFonts w:ascii="Times New Roman" w:hAnsi="Times New Roman"/>
              </w:rPr>
            </w:pPr>
            <w:r w:rsidRPr="00D43D79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485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566485" w:rsidRPr="000B02E6" w:rsidRDefault="00566485" w:rsidP="0056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8D0839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AC" w:rsidRDefault="001951AC" w:rsidP="00427828">
      <w:pPr>
        <w:spacing w:after="0" w:line="240" w:lineRule="auto"/>
      </w:pPr>
      <w:r>
        <w:separator/>
      </w:r>
    </w:p>
  </w:endnote>
  <w:endnote w:type="continuationSeparator" w:id="0">
    <w:p w:rsidR="001951AC" w:rsidRDefault="001951A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AC" w:rsidRDefault="001951AC" w:rsidP="00427828">
      <w:pPr>
        <w:spacing w:after="0" w:line="240" w:lineRule="auto"/>
      </w:pPr>
      <w:r>
        <w:separator/>
      </w:r>
    </w:p>
  </w:footnote>
  <w:footnote w:type="continuationSeparator" w:id="0">
    <w:p w:rsidR="001951AC" w:rsidRDefault="001951A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AC" w:rsidRDefault="001951AC" w:rsidP="00DD5680">
    <w:pPr>
      <w:pStyle w:val="a3"/>
      <w:ind w:left="-397"/>
    </w:pPr>
  </w:p>
  <w:p w:rsidR="001951AC" w:rsidRDefault="001951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AC" w:rsidRDefault="001951A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7713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2F6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76ABE"/>
    <w:rsid w:val="00181D27"/>
    <w:rsid w:val="00183813"/>
    <w:rsid w:val="001862C4"/>
    <w:rsid w:val="00192B97"/>
    <w:rsid w:val="00193148"/>
    <w:rsid w:val="00194064"/>
    <w:rsid w:val="0019493B"/>
    <w:rsid w:val="001951AC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21A0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97FB1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D7551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3B17"/>
    <w:rsid w:val="004A4D01"/>
    <w:rsid w:val="004A75DE"/>
    <w:rsid w:val="004A7E22"/>
    <w:rsid w:val="004B6A78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485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1ED4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3CEF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7E2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63C0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0839"/>
    <w:rsid w:val="008D20E9"/>
    <w:rsid w:val="008F3417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52D6"/>
    <w:rsid w:val="00C56FFC"/>
    <w:rsid w:val="00C65C4C"/>
    <w:rsid w:val="00C748BF"/>
    <w:rsid w:val="00C74C97"/>
    <w:rsid w:val="00C81BC8"/>
    <w:rsid w:val="00C9164A"/>
    <w:rsid w:val="00C945B3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3D79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42EA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3905"/>
    <w:rsid w:val="00F64A60"/>
    <w:rsid w:val="00F6514E"/>
    <w:rsid w:val="00F66221"/>
    <w:rsid w:val="00F677B8"/>
    <w:rsid w:val="00F71570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3E4DFF6-86F9-4AE6-AFA3-662DD3D7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D27E90A-EAF0-4107-BA91-C8F6804B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15</cp:revision>
  <cp:lastPrinted>2015-05-07T09:15:00Z</cp:lastPrinted>
  <dcterms:created xsi:type="dcterms:W3CDTF">2020-09-09T14:27:00Z</dcterms:created>
  <dcterms:modified xsi:type="dcterms:W3CDTF">2022-11-15T18:27:00Z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