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CLB.35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972A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2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системного ландшафта для функционирования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пользователей Заказчика возможностью использовать ресурсы систем обработки и хранения данных, серверные мощности, а также возможности системного ПО защищённого корпоративного облака для обеспечения работы корпоративных информационных систем.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Исполнитель организует выделение необходимых ресурсов мощностей системного ландшафта и их поддержку.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72A3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пользователей.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Обеспечивается работоспособность и поддержка следующих элементов ИТ-инфраструктуры: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Поддержка функционирования операционных и информационных систем, необходимых для инфраструктуры системного ландшафта, включая: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системы виртуализации;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системы управления;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системы резервного копирования;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системы мониторинга.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Поддержка серверов баз данных, включая: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реляционных СУБД;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объектно-реляционных СУБД;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СУБД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PostgreSQL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др. свободных и коммерческих СУБД.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Поддержка функционирования системы контроля (анализа) защищённости информации, включая: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организация сканирования информационной системы на предмет наличия известных уязвимостей;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отчётов с информацией о наличии уязвимостей ответственным лицам.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Поддержка функционирования подсистемы антивирусной защиты, включая: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сопровождение антивирусного ПО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>/Касперский на серверах в централизованном режиме (управление через центральный сервер).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Поддержка функционирования средств защиты информации от несанкционированного доступа, включая: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сопровождение ПО СЗИ от НСД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LSP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на серверах в централизованном режиме (управление через центральный сервер).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• Сбор, анализ событий ИБ и выявление инцидентов ИБ в Системе: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инцидентов ИБ;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реагирование на инциденты ИБ.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Поддержка системы комплексного мониторинга (СКМ) объектов ИТ-инфраструктуры, включая: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постановка объектов на мониторинг;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настройка/изменение/добавление/удаление/перевод в РО объектов мониторинга;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СКМ в работоспособном состоянии;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выгрузка данных из СКМ;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оповещение при нарушении порогов мониторинга;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модернизация СКМ в соответствии с отраслевыми стандартами.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Поддержка сервиса балансирования защищённого корпоративного облака «Росатом», включая: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обслуживание правила балансирования нагрузки;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обслуживание виртуальных дополнительных серверов балансирования нагрузки в рамках одного сервиса;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состояния ключевых параметров функционирования балансировщиков нагрузки и ПО;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обнаружение, диагностика и устранение сбоев или неисправностей балансировщиков нагрузки и ПО.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Перечень операционных систем семейств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>х и систем высокой доступности (кластеризации), размещаемых на этих серверах, ограничивается: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функционально-техническими возможностями средств виртуализации, на которых размещаются эти серверы;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функционально-техническими возможностями операционных систем;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аппаратной составляющей серверного оборудования;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нормативными актами ГК «Росатом» и АО «Гринатом» в части разрешённого к использованию ПО.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Перечень основных операционных систем: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Edition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версии;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РЕД ОС актуальной версии;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- Альт Сервер актуальной версии;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CentOS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7.9;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SUSE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Linus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Debian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Ubuntu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версии.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Перечень систем высокой доступности (кластеризация: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Veritas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Infoscale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SLES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RHEL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на базе стека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Pacemaker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Corosync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Исполнитель осуществляет выполнение следующего перечня основных операций и работ: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возникающих инцидентов и проблем.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работ, связанных с обеспечением непрерывности и восстановлением исходного состояния, элементов ИТ-инфраструктуры системного ландшафта в случае отказов и поломок.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расписания и выполнение регламентных работ, связанных с обслуживанием элементов ИТ-инфраструктуры системного ландшафта.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комплекса работ, связанных с установкой обновлений, выпускаемых производителями программного и аппаратного обеспечения.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мониторинга доступности для своевременного предотвращения и решения инцидентов.</w:t>
            </w:r>
            <w:r w:rsidRPr="00972A31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антивирусной защиты, анализа защищённости информации и защиты от НСД.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972A31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2A31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972A3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72A3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31">
              <w:rPr>
                <w:rFonts w:ascii="Times New Roman" w:hAnsi="Times New Roman" w:cs="Times New Roman"/>
                <w:bCs/>
                <w:sz w:val="24"/>
                <w:szCs w:val="24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972A3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72A3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 (определяется при заключении договора на оказание услуги).</w:t>
            </w:r>
            <w:r w:rsidRPr="00972A3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72A3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предоставляет Исполнителю:</w:t>
            </w:r>
            <w:r w:rsidRPr="00972A3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            Поимённый список конфигурационных единиц (объектов поддержки по услуге), передаваемых на поддержку, с указанием функциональных ролей, подсистем, ландшафтов и версий установленного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72A3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A31">
              <w:rPr>
                <w:rFonts w:ascii="Times New Roman" w:hAnsi="Times New Roman" w:cs="Times New Roman"/>
                <w:bCs/>
                <w:sz w:val="24"/>
                <w:szCs w:val="24"/>
              </w:rPr>
              <w:t>В зависимости от типа ИС и согласования ИБ может предоставляться доступ из сети Интернет. В случае удалённого подключения, Исполнитель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A31">
              <w:rPr>
                <w:rFonts w:ascii="Times New Roman" w:hAnsi="Times New Roman" w:cs="Times New Roman"/>
                <w:sz w:val="24"/>
                <w:szCs w:val="24"/>
              </w:rPr>
              <w:t>Для данной услуги не применяется.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72A31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203AD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