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CBA.138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D400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00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информационно-аналитической системы радиоэкологического мониторинга (ИАС РЭМ) Госкорпорации "Росатом", размещенной в Центральном узле ИАС РЭМ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0B5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услуг, позволяющий обеспечить в объеме реализованных бизнес-процессов стабильное функционирование информационно-аналитической системы радиоэкологического мониторинга (ИАС РЭМ) Госкорпорации «Росатом», размещенной в Центральном узле ИАС РЭМ (далее – ЦУ ИАС РЭМ)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400B5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0B5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D400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Прием, обработка, регистрация и маршрутизация поступающих обращений от пользователей.</w:t>
            </w:r>
            <w:r w:rsidRPr="00D400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00B5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D400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Диагностика и устранение возникающих инцидентов и проблем в рамках поступающих обращений;</w:t>
            </w:r>
            <w:r w:rsidRPr="00D400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Консультирование пользователей по работе в ЦУ ИАС РЭМ в объеме реализованных бизнес-процессов;</w:t>
            </w:r>
            <w:r w:rsidRPr="00D400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Доработка и актуализация в течение одного месяца эксплуатационной документации на ЦУ ИАС РЭМ (Техническое решение, Инструкция по подключению к ИАС РЭМ, шаблон Листа исполнения при выходе нормативных документов Госкорпорации «Росатом», затрагивающих указанные документы;</w:t>
            </w:r>
            <w:r w:rsidRPr="00D400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Мониторинг функционирования ИТ-услуги в части доступности ЦУ ИАС РЭМ.</w:t>
            </w:r>
            <w:r w:rsidRPr="00D400B5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D400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Интеграция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400B5">
              <w:rPr>
                <w:rFonts w:ascii="Times New Roman" w:hAnsi="Times New Roman" w:cs="Times New Roman"/>
                <w:sz w:val="24"/>
                <w:szCs w:val="24"/>
              </w:rPr>
              <w:t xml:space="preserve"> другими системами не предусматривается.</w:t>
            </w:r>
            <w:r w:rsidRPr="00D400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00B5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D400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прикладного программного обеспечения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Alfa</w:t>
            </w:r>
            <w:r w:rsidRPr="00D400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Pr="00D400B5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(используемого в ЦУ ИАС РЭМ, предоставляемого его разработчиком по запросу Госкорпорации «Росатом» в объеме реализованных функциональных направлений и бизнес-функций;</w:t>
            </w:r>
            <w:r w:rsidRPr="00D400B5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системного программного обеспечения, требуемого для бесперебойного функционирования ЦУ ИАС РЭМ в соответствии со спецификацией и требованиями по информационной безопасности;</w:t>
            </w:r>
            <w:r w:rsidRPr="00D400B5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 баз данных, в случае необходимости.</w:t>
            </w:r>
            <w:r w:rsidRPr="00D400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00B5">
              <w:rPr>
                <w:rFonts w:ascii="Times New Roman" w:hAnsi="Times New Roman" w:cs="Times New Roman"/>
                <w:sz w:val="24"/>
                <w:szCs w:val="24"/>
              </w:rPr>
              <w:br/>
              <w:t>Модификация ИТ-системы:</w:t>
            </w:r>
            <w:r w:rsidRPr="00D400B5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или разработка обновлений ПО, 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D400B5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00B5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D400B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400B5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0B5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D400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400B5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D400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-ресурс из КСПД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</w:t>
            </w:r>
            <w:r w:rsidRPr="00D400B5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ias</w:t>
            </w:r>
            <w:r w:rsidRPr="00D400B5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rem</w:t>
            </w:r>
            <w:r w:rsidRPr="00D400B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D400B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D400B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400B5">
              <w:rPr>
                <w:rFonts w:ascii="Times New Roman" w:hAnsi="Times New Roman" w:cs="Times New Roman"/>
                <w:sz w:val="24"/>
              </w:rPr>
              <w:t xml:space="preserve">Портал Госкорпорации «Росатом»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D400B5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D400B5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D400B5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D400B5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Pages</w:t>
            </w:r>
            <w:r w:rsidRPr="00D400B5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instructions</w:t>
            </w:r>
            <w:r w:rsidRPr="00D400B5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aspx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B4CAC"/>
    <w:rsid w:val="00C35630"/>
    <w:rsid w:val="00CA2001"/>
    <w:rsid w:val="00CE3A6F"/>
    <w:rsid w:val="00D400B5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