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50C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0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50C5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Согласование времени проведения, оповещение о предстоящих регламентных работах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(телефонограммой) (при необходимости)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 СРК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анализ лог файлов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ПО резервного копирования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СРК в соответствии с утвержденным регламентом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состояния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СРК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наработки носителей информации, планирование их замены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восстановлений резервных копий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Верификация резервных копий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программных обновлений,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, драйверов на СРК и ПО резервного копирования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 СРК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СРК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Conroller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СРК в шкаф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СРК к сетям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конфигурационные единицы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Заказчика (при её наличии)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СРК: изменение кол-ва стриммеров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), кол-ва модулей расширения,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t>, замена носителей, установка дополнительных контроллеров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СРК.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СРК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ПО резервного копирования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Настройка/конфигурирование ПО резервного копирования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данных из резервных копий (по листу исполнения)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Внеплановый бэкап конфигурации оборудования/объекта АС по запросу 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на файл-сервере из теневой копии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из резервной копии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сообщения эл почты</w:t>
            </w:r>
            <w:r w:rsidRPr="00950C5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50C5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0C56">
              <w:rPr>
                <w:rFonts w:ascii="Times New Roman" w:hAnsi="Times New Roman" w:cs="Times New Roman"/>
                <w:sz w:val="24"/>
              </w:rPr>
              <w:t>Удаленно и по месту размещения Заказчика</w:t>
            </w:r>
            <w:r w:rsidR="002E6DC3" w:rsidRPr="00950C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50C5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СРК и ПО резервного копирования без изменения условий договора +/- 5%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элементов системы резервирования данных: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 системы резервного копирования и восстановления: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Сервера (Виртуальные/Физические):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Ленточные библиотеки;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 лицензий.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функций.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Место установки серверной части: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 сервера;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Виртуальный/физический;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предприятия-заказчика;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Адрес;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кабинета).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систему резервирования данных: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950C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системе резервирования данных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15C1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50C5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