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913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133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корпоративной почтовой системы от вредоносного программного обеспечения и спама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35C"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услуги защиты почтовой системы от вредоносного программного обеспечения и спама, для электронных почтовых ящиков в корпоративной почтовой системе, размещенной в центре обработки данных Госкорпорации «Росатом», а также в организациях отрасли обеспечивается:</w:t>
            </w:r>
            <w:r w:rsidRPr="0091335C">
              <w:rPr>
                <w:rFonts w:ascii="Times New Roman" w:hAnsi="Times New Roman" w:cs="Times New Roman"/>
                <w:sz w:val="24"/>
                <w:szCs w:val="24"/>
              </w:rPr>
              <w:br/>
              <w:t>1. Фильтрация почтовых сообщений от спама, фишинга*, вредоносного программного обеспечения, спуфинга** и по типу вложения.</w:t>
            </w:r>
            <w:r w:rsidRPr="0091335C">
              <w:rPr>
                <w:rFonts w:ascii="Times New Roman" w:hAnsi="Times New Roman" w:cs="Times New Roman"/>
                <w:sz w:val="24"/>
                <w:szCs w:val="24"/>
              </w:rPr>
              <w:br/>
              <w:t>2. Снижение во входящем почтовом трафике спама, вредоносного программного обеспечения, фишинга на базе сигнатурного и эвристического анализа, а также на базе автоматического поведенческого несигнатурного анализа.</w:t>
            </w:r>
            <w:r w:rsidRPr="009133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335C">
              <w:rPr>
                <w:rFonts w:ascii="Times New Roman" w:hAnsi="Times New Roman" w:cs="Times New Roman"/>
                <w:sz w:val="24"/>
                <w:szCs w:val="24"/>
              </w:rPr>
              <w:br/>
              <w:t>* Фишинг -  вид интернет мошенничества, целью которого является получение доступа к конфиденциальным данным пользователей (логинам и паролям). Это достигается путём проведения массовых рассылок электронных писем от имени популярных брендов, а также личных сообщений внутри различных сервисов, например, от имени банков или внутри социальных сетей.</w:t>
            </w:r>
            <w:r w:rsidRPr="0091335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**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1335C">
              <w:rPr>
                <w:rFonts w:ascii="Times New Roman" w:hAnsi="Times New Roman" w:cs="Times New Roman"/>
                <w:sz w:val="24"/>
                <w:szCs w:val="24"/>
              </w:rPr>
              <w:t xml:space="preserve">пуфинг (от англ.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spoof</w:t>
            </w:r>
            <w:r w:rsidRPr="0091335C">
              <w:rPr>
                <w:rFonts w:ascii="Times New Roman" w:hAnsi="Times New Roman" w:cs="Times New Roman"/>
                <w:sz w:val="24"/>
                <w:szCs w:val="24"/>
              </w:rPr>
              <w:t xml:space="preserve"> — обманывать, подделывать) —  в данном контексте это имитация адреса отправителя в электронных письмах.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91335C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35C">
              <w:rPr>
                <w:rFonts w:ascii="Times New Roman" w:hAnsi="Times New Roman" w:cs="Times New Roman"/>
                <w:sz w:val="24"/>
                <w:szCs w:val="24"/>
              </w:rPr>
              <w:t>Прием, обработка, регистрация и маршрутизация поступающих обращений от пользователей.</w:t>
            </w:r>
            <w:r w:rsidRPr="0091335C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услуги Исполнитель осуществляет выполнение следующего перечня основных операций и работ по обслуживанию защиты корпоративной почтовой системы от вредоносного программного обеспечения и спама:</w:t>
            </w:r>
            <w:r w:rsidRPr="0091335C">
              <w:rPr>
                <w:rFonts w:ascii="Times New Roman" w:hAnsi="Times New Roman" w:cs="Times New Roman"/>
                <w:sz w:val="24"/>
                <w:szCs w:val="24"/>
              </w:rPr>
              <w:br/>
              <w:t>- Исполнение политик и стандартов информационной безопасности при выполнении работ по услуге в рамках законов РФ и НА ГК.</w:t>
            </w:r>
            <w:r w:rsidRPr="0091335C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 нового почтового домена*** к антиспам системе в рамках объемного показателя, предусмотренного условиями договора.</w:t>
            </w:r>
            <w:r w:rsidRPr="0091335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Фильтрации для входящего почтового потока от нежелательных почтовых сообщений. </w:t>
            </w:r>
            <w:r w:rsidRPr="0091335C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отчёта о состоянии защиты всего почтового трафика на основании имеющегося отчетного инструментария находящегося в функционале программного обеспечения.</w:t>
            </w:r>
            <w:r w:rsidRPr="0091335C">
              <w:rPr>
                <w:rFonts w:ascii="Times New Roman" w:hAnsi="Times New Roman" w:cs="Times New Roman"/>
                <w:sz w:val="24"/>
                <w:szCs w:val="24"/>
              </w:rPr>
              <w:br/>
              <w:t>- Изменение политики защиты почтового трафика в отношении обслуживаемого почтового домена.</w:t>
            </w:r>
            <w:r w:rsidRPr="0091335C">
              <w:rPr>
                <w:rFonts w:ascii="Times New Roman" w:hAnsi="Times New Roman" w:cs="Times New Roman"/>
                <w:sz w:val="24"/>
                <w:szCs w:val="24"/>
              </w:rPr>
              <w:br/>
              <w:t>- Участие в разборе конфликтных ситуаций и инцидентов информационной безопасности.</w:t>
            </w:r>
            <w:r w:rsidRPr="0091335C">
              <w:rPr>
                <w:rFonts w:ascii="Times New Roman" w:hAnsi="Times New Roman" w:cs="Times New Roman"/>
                <w:sz w:val="24"/>
                <w:szCs w:val="24"/>
              </w:rPr>
              <w:br/>
              <w:t>- Выработка мер по локализации и предотвращению инцидентов информационной безопасности.</w:t>
            </w:r>
            <w:r w:rsidRPr="0091335C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Установление причин доставки или отклонения входящего сообщения, при непосредственном участии инициатора обращения, предоставление инициатором информации технического характера (ответ от почтового сервера о неуспешной доставке, скриншота и т.п.).</w:t>
            </w:r>
            <w:r w:rsidRPr="0091335C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и диагностика сбоев или неисправностей, связанных с некорректной работой программного обеспечения.</w:t>
            </w:r>
            <w:r w:rsidRPr="0091335C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сбоев или неисправностей, связанных с некорректной работой программного обеспечения.</w:t>
            </w:r>
            <w:r w:rsidRPr="0091335C">
              <w:rPr>
                <w:rFonts w:ascii="Times New Roman" w:hAnsi="Times New Roman" w:cs="Times New Roman"/>
                <w:sz w:val="24"/>
                <w:szCs w:val="24"/>
              </w:rPr>
              <w:br/>
              <w:t>- Добавление, удаление,  разграничение прав доступа  к программному обеспечению антиспам системы.</w:t>
            </w:r>
            <w:r w:rsidRPr="0091335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взаимодействия корпоративной электронной почты с системой защиты от </w:t>
            </w:r>
            <w:r w:rsidRPr="00913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вредоносного программного обеспечения и спама, включая маршрутизацию почтового трафика.</w:t>
            </w:r>
            <w:r w:rsidRPr="0091335C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доступности ресурсов программного обеспечения.</w:t>
            </w:r>
            <w:r w:rsidRPr="0091335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Анализ и диагностика сбоев или неисправностей, связанных с некорректной работой ИТ-инфраструктуры в части антиспам системы. </w:t>
            </w:r>
            <w:r w:rsidRPr="0091335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Устранение сбоев или неисправностей, связанных с некорректной работой ИТ-инфраструктуры в части антиспам системы. </w:t>
            </w:r>
            <w:r w:rsidRPr="0091335C">
              <w:rPr>
                <w:rFonts w:ascii="Times New Roman" w:hAnsi="Times New Roman" w:cs="Times New Roman"/>
                <w:sz w:val="24"/>
                <w:szCs w:val="24"/>
              </w:rPr>
              <w:br/>
              <w:t>- Координация работ смежных подразделений по резервному копированию системы.</w:t>
            </w:r>
            <w:r w:rsidRPr="009133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335C">
              <w:rPr>
                <w:rFonts w:ascii="Times New Roman" w:hAnsi="Times New Roman" w:cs="Times New Roman"/>
                <w:sz w:val="24"/>
                <w:szCs w:val="24"/>
              </w:rPr>
              <w:br/>
              <w:t>Подключение нового почтового домена*** - только для почтовых ящиков в корпоративной почтовой системе, размещенной в центре обработке данных Госкорпорации «Росатом»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91335C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1335C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91335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91335C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35C">
              <w:rPr>
                <w:rFonts w:ascii="Times New Roman" w:hAnsi="Times New Roman" w:cs="Times New Roman"/>
                <w:bCs/>
                <w:sz w:val="24"/>
                <w:szCs w:val="24"/>
              </w:rPr>
              <w:t>Общие ограничения и требования:</w:t>
            </w:r>
            <w:r w:rsidRPr="0091335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Оборудование эксплуатируется в условиях, соответствующих требованиям производителя данного оборудования.</w:t>
            </w:r>
            <w:r w:rsidRPr="0091335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Полный список технологических ограничений (лимитов) определяется при заключении договора.</w:t>
            </w:r>
            <w:r w:rsidRPr="0091335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Специальные требования:</w:t>
            </w:r>
            <w:r w:rsidRPr="0091335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Расчет трудозатрат произведен для 1 (одного) почтового ящика при использовании программного продукта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Dr</w:t>
            </w:r>
            <w:r w:rsidRPr="0091335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9133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9133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Security</w:t>
            </w:r>
            <w:r w:rsidRPr="009133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Suite</w:t>
            </w:r>
            <w:r w:rsidRPr="009133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1335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В силу технических ограничений программного обеспечения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Dr</w:t>
            </w:r>
            <w:r w:rsidRPr="0091335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9133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9133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Security</w:t>
            </w:r>
            <w:r w:rsidRPr="009133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Suite</w:t>
            </w:r>
            <w:r w:rsidRPr="009133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защита почтовых ящиков производится только в составе всех почтовых ящиков находящихся в почтовом домене. В случае защиты отдельных почтовых ящиков в домене, количество необходимых трудозатрат может быть увеличено на стадии заключения договора. </w:t>
            </w:r>
            <w:r w:rsidRPr="0091335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В зависимости от общего количества почтовых входящих сообщений, вложений и их объема в единицу времени возможна задержка в доставке почтовых сообщений.</w:t>
            </w:r>
            <w:r w:rsidRPr="0091335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Возможны ложные срабатывания, из-за которых письмо может быть не доставлено до получателя.  </w:t>
            </w:r>
            <w:r w:rsidRPr="0091335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Исходящие почтовые сообщения и переписка внутри корпоративной почтовой системы не проверяются.</w:t>
            </w:r>
            <w:r w:rsidRPr="0091335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Обновление мажорных версий (например: с версии 9.хх на версию 10.хх) программно-аппаратных комплексов производится в рамках разовых работ по отдельному договору.</w:t>
            </w:r>
            <w:r w:rsidRPr="0091335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Определение возможности резервного копирования определяется исходя из технической возможности при заключении договора.</w:t>
            </w:r>
            <w:r w:rsidRPr="0091335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Максимальное количество обращений пользователей, которые могут быть выполнены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9133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устанавливается при заключении договора, но не менее 5 % от числа обслуживаемых почтовых ящиков в день.</w:t>
            </w:r>
            <w:r w:rsidRPr="0091335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Период, в течение которого гарантируется поддержка пользователей данной системы: по рабочим дням с 09.00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MSK</w:t>
            </w:r>
            <w:r w:rsidRPr="009133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UTC</w:t>
            </w:r>
            <w:r w:rsidRPr="009133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+3) до 18.00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MSK</w:t>
            </w:r>
            <w:r w:rsidRPr="009133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UTC</w:t>
            </w:r>
            <w:r w:rsidRPr="0091335C">
              <w:rPr>
                <w:rFonts w:ascii="Times New Roman" w:hAnsi="Times New Roman" w:cs="Times New Roman"/>
                <w:bCs/>
                <w:sz w:val="24"/>
                <w:szCs w:val="24"/>
              </w:rPr>
              <w:t>+3).</w:t>
            </w:r>
            <w:r w:rsidRPr="0091335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1335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1335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Работы по ИБ, не входящие в состав услуги, находятся в зоне ответственности Заказчика или являются предметом отдельного договора.</w:t>
            </w:r>
            <w:r w:rsidRPr="0091335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1335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1335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Перед началом оказания услуг Заказчик направляет Исполнителю утвержденное техническое решение/пояснительную записку с описанием состава системы, поименный список почтовых серверов, с указанием их операционных систем и версий установленного ПО, передаваемого на поддержку, а также её архитектуру, параметры настройки, возможности управления, предоставляет доступы к серверам и открытие необходимых сетевых взаимодействий со своей стороны.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через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1335C">
              <w:rPr>
                <w:rFonts w:ascii="Times New Roman" w:hAnsi="Times New Roman" w:cs="Times New Roman"/>
                <w:sz w:val="24"/>
              </w:rPr>
              <w:t>Для данной услуги не требуется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1335C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DF17B8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2024-11-18T13:43:00Z</dcterms:created>
  <dcterms:modified xsi:type="dcterms:W3CDTF">2024-11-18T13:43:00Z</dcterms:modified>
</cp:coreProperties>
</file>