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8.30 до 17.30; Пт. с 8.30 до 16.15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 и по месту размещения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Поддержка функционирования ИТ-средств печати, копирования, сканирования документов, подключенных к централизованным сервисам печати и сканирования, осуществляется в рамках услуги WST.12.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 Максимальное отклонение по количеству единиц оборудования услуги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Максимальное количество Обращений пользователей, которые могут быть выполнены без нарушения SLA -  1 % от общего количества единиц оборудования, но не менее 1 Обращения.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 Обслуживаемое в рамках услуги программное обеспечение должно находиться на поддержке производителя Устройства для обеспечения его работоспособности. При отсутствии, либо не доступности поддержки программного обеспечения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 Услугой обеспечивается сопровождение программного обеспечения для Устройства, поставляемого в комплекте с Устройством.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 Услуга не предусматривает работы по администрированию (управление, настройка, изменение, устранение Инцидентов и т.д.) сервисов печати в инфраструктуре Заказчика/Исполнителя.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Устройств, которые должны находится на обслуживании,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Руководство администратора на используемое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Местонахождение хранилища расходных материалов (складов);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Устройств предполагаемый к обслуживанию (по формату Приложения № 1),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 По запросу Исполнителя Заказчик перед началом оказания услуги должен предоставить Исполнителю состав и местонахождение хранилища расходных материалов (складов). Ремонт Устройств осуществляется в рамках услуги WST.5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  Расходные материалы (картриджи, бумага, и т.д.), запасные части и комплектующие материалы для Устройств и резервные Устройства, предоставляются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  Взаимодействие с ремонтными организациями и поставщиками для восстановления/сопровождения Устройств осуществляется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 В рамках Услуги не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Оптимизация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Анализ объемов печати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Снятие счетчиков печати с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рекомендации по оптимизации парка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Расчет подменного фонда расходных материалов, запасных частей и комплектующих для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Подготовка технических заданий на закупку расходных материалов, запасных частей и комплектующих для Устройств.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 Состав поддерживаемых Устройств: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 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Многофункциональное устройство 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Плоттер.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 Подключение Устройств выполняется при наличии технической возможности (устройства/инфраструктуры Заказчика) с учетом требований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  Хранение и утилизацию расходных материалов, обеспечивает Заказчик (в том числе израсходованных и отработанных).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 Доставка и установка оборудования выполняется: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Исполнителем – в случае перемещения оборудования внутри территории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Заказчиком – в случае перемещения оборудования в сервисные центры поставщика для проведения гарантийного ремонта или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Заказчиком – в случае перемещения, приобретения и поставки/установки крупногабаритного и тяжелого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  Выполнение требований ИБ и контроль соответствия требованиям ИБ во время эксплуатации оборудования Заказчиком на РМ,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653E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