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ISS.14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2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системы контроля (анализа) защищенности информации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26C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предоставления услуги обеспечивается поддержка и администрирование системы контроля (анализа) защищенности информации, в том числе сканеров уязвимостей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MaxPatrol</w:t>
            </w:r>
            <w:r w:rsidRPr="0017226C">
              <w:rPr>
                <w:rFonts w:ascii="Times New Roman" w:hAnsi="Times New Roman" w:cs="Times New Roman"/>
                <w:sz w:val="24"/>
                <w:szCs w:val="24"/>
              </w:rPr>
              <w:t xml:space="preserve"> 8,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RedCheck</w:t>
            </w:r>
            <w:r w:rsidRPr="001722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XSpider</w:t>
            </w:r>
            <w:r w:rsidRPr="001722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22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Лицензируемый ФСТЭК России вид деятельности.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17226C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26C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17226C">
              <w:rPr>
                <w:rFonts w:ascii="Times New Roman" w:hAnsi="Times New Roman" w:cs="Times New Roman"/>
                <w:sz w:val="24"/>
                <w:szCs w:val="24"/>
              </w:rPr>
              <w:br/>
              <w:t>- Инструментальный анализ объекта информатизации на возможность организации атаки на проникновение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PenTest</w:t>
            </w:r>
            <w:r w:rsidRPr="0017226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17226C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объекта информатизации на соответствие государственным стандартам и рекомендациям российских производителей в рамках стандартных функций системы анализа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</w:t>
            </w:r>
            <w:r w:rsidRPr="0017226C">
              <w:rPr>
                <w:rFonts w:ascii="Times New Roman" w:hAnsi="Times New Roman" w:cs="Times New Roman"/>
                <w:sz w:val="24"/>
                <w:szCs w:val="24"/>
              </w:rPr>
              <w:t>) через сравнение с предустановленными в систему профилями;</w:t>
            </w:r>
            <w:r w:rsidRPr="0017226C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Поддержание актуальности баз знаний на сервере системы;</w:t>
            </w:r>
            <w:r w:rsidRPr="0017226C">
              <w:rPr>
                <w:rFonts w:ascii="Times New Roman" w:hAnsi="Times New Roman" w:cs="Times New Roman"/>
                <w:sz w:val="24"/>
                <w:szCs w:val="24"/>
              </w:rPr>
              <w:br/>
              <w:t>- Выпуск и предоставление отчёта на основании ранее проведенных анализов или проверок (на основании ранее созданных задач по выпуску отчётов);</w:t>
            </w:r>
            <w:r w:rsidRPr="0017226C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задачи по проведению периодического анализа или проверки.</w:t>
            </w:r>
            <w:r w:rsidRPr="0017226C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учетной записи пользователя в системе;</w:t>
            </w:r>
            <w:r w:rsidRPr="0017226C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прав субъектов доступа в системе;</w:t>
            </w:r>
            <w:r w:rsidRPr="0017226C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 нового сетевого узла в задачу по анализу;</w:t>
            </w:r>
            <w:r w:rsidRPr="0017226C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параметров периодической проверки или анализа;</w:t>
            </w:r>
            <w:r w:rsidRPr="0017226C">
              <w:rPr>
                <w:rFonts w:ascii="Times New Roman" w:hAnsi="Times New Roman" w:cs="Times New Roman"/>
                <w:sz w:val="24"/>
                <w:szCs w:val="24"/>
              </w:rPr>
              <w:br/>
              <w:t>- По запросу предоставление ответственному лицу Заказчика отчета об обнаруженных уязвимостях в анализируемых компонентов сети (активного сетевого оборудования, серверов и персональных компьютеров);</w:t>
            </w:r>
            <w:r w:rsidRPr="0017226C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элементов системы анализа уязвимостей;</w:t>
            </w:r>
            <w:r w:rsidRPr="0017226C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технической поддержки пользователей в части используемых элементов системы информационной безопасности.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17226C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6C" w:rsidRPr="00C04D2B" w:rsidTr="00A812D6">
        <w:tc>
          <w:tcPr>
            <w:tcW w:w="1496" w:type="dxa"/>
            <w:vAlign w:val="center"/>
          </w:tcPr>
          <w:p w:rsidR="0017226C" w:rsidRPr="00A830C1" w:rsidRDefault="0017226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17226C" w:rsidRPr="00A830C1" w:rsidRDefault="0017226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17226C" w:rsidRPr="00A830C1" w:rsidRDefault="0017226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17226C" w:rsidRPr="00A830C1" w:rsidRDefault="0017226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17226C" w:rsidRPr="00C04D2B" w:rsidTr="00A812D6">
        <w:tc>
          <w:tcPr>
            <w:tcW w:w="1496" w:type="dxa"/>
          </w:tcPr>
          <w:p w:rsidR="0017226C" w:rsidRPr="00C04D2B" w:rsidRDefault="0017226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17226C" w:rsidRPr="00C173EF" w:rsidRDefault="0017226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17226C" w:rsidRPr="00C173EF" w:rsidRDefault="0017226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17226C" w:rsidRPr="00C173EF" w:rsidRDefault="0017226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226C" w:rsidRPr="00C04D2B" w:rsidTr="00A812D6">
        <w:tc>
          <w:tcPr>
            <w:tcW w:w="1496" w:type="dxa"/>
          </w:tcPr>
          <w:p w:rsidR="0017226C" w:rsidRPr="00C173EF" w:rsidRDefault="0017226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17226C" w:rsidRPr="00C04D2B" w:rsidRDefault="0017226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17226C" w:rsidRPr="00C04D2B" w:rsidRDefault="0017226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17226C" w:rsidRPr="00C04D2B" w:rsidRDefault="0017226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17226C" w:rsidRPr="00C04D2B" w:rsidTr="00A812D6">
        <w:tc>
          <w:tcPr>
            <w:tcW w:w="1496" w:type="dxa"/>
          </w:tcPr>
          <w:p w:rsidR="0017226C" w:rsidRPr="00C173EF" w:rsidRDefault="0017226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17226C" w:rsidRPr="00C173EF" w:rsidRDefault="0017226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17226C" w:rsidRPr="00C173EF" w:rsidRDefault="0017226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17226C" w:rsidRPr="00C173EF" w:rsidRDefault="0017226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226C">
              <w:rPr>
                <w:rFonts w:ascii="Times New Roman" w:hAnsi="Times New Roman" w:cs="Times New Roman"/>
                <w:sz w:val="24"/>
              </w:rPr>
              <w:t xml:space="preserve">ПН-ПТ: 08:00 - 18:00 (согласно графику в </w:t>
            </w:r>
            <w:r w:rsidRPr="0017226C">
              <w:rPr>
                <w:rFonts w:ascii="Times New Roman" w:hAnsi="Times New Roman" w:cs="Times New Roman"/>
                <w:sz w:val="24"/>
              </w:rPr>
              <w:lastRenderedPageBreak/>
              <w:t>подписке по конкретному Заказчику)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17226C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t>В состав услуги не входит устранение обнаруженных уязвимостей.</w:t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соблюдения параметров качества оказания услуги Заказчику необходимо представить:</w:t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документальное подтверждение прав на возможность получения технической поддержки у производителя ПО;</w:t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документальное подтверждение наличие прав на программное обеспечение, используемое в системе контроля (анализа) защищенности информации;</w:t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сопроводительную документацию (пояснительная записка, техническое решение и т.п.) на систему контроля (анализа) защищенности информации;</w:t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Оказание услуги невозможно при одновременном наличии административных привилегий в системе контроля (анализа) защищенности информации у Заказчика и у Исполнителя. После передачи системы контроля (анализа) защищенности информации на обслуживание исключаются все административные права, которые были у Заказчика. Данные права полностью передаются исполнителю.</w:t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Стабильное функционирование системы контроля (анализа) защищенности информации гарантируется при удовлетворении минимальных системных требований к серверу системы, указанных в документации на ПО.</w:t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Перед началом предоставления услуги Заказчик согласует:</w:t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Диапазоны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t>-адресов подсетей АСЗИ, в рамках которых будет функционировать система контроля (анализа) защищенности информации.</w:t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Время запуска и параметры проверок на наличие уязвимостей на рабочих местах пользователей и Серверов.</w:t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Перед началом предоставления услуги Заказчик предоставляет Исполнителю:</w:t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Документ, описывающий роли, полномочия и привилегии субъектов доступа к объектам доступа;</w:t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Полный список технологических ограничений (лимитов) определяется до заключения договора согласно предоставленной Заказчиком опросной карточки подключения услуги. </w:t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Услуга предоставляется Исполнителем на основании лицензии, выданной Федеральной службой по техническому и экспортному контролю на проведение работ, связанных с созданием средств защиты информации.</w:t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Удаленный доступ к необходимым для оказания услуги сегментам технологической сети, программному и аппаратному обеспечению объекта информатизации Заказчика, предоставляется по запросу Исполнителя.</w:t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Работы по развёртыванию инфраструктуры для работы системы контроля (анализа) защищенности информации, обновлению версии/переводе выполняются в рамках Разовых услуг.</w:t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1722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Работы по ИБ, не входящие в состав услуги,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26C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7226C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B7450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4353</Characters>
  <Application>Microsoft Office Word</Application>
  <DocSecurity>0</DocSecurity>
  <Lines>115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2025-12-16T14:34:00Z</dcterms:created>
  <dcterms:modified xsi:type="dcterms:W3CDTF">2025-12-16T14:35:00Z</dcterms:modified>
</cp:coreProperties>
</file>