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1496"/>
        <w:gridCol w:w="1496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  <w:gridSpan w:val="2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LBA.11 [Санкт-Петербург]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F44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локальной системы Клиент-банк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3F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комплекс работ, позволяющий обеспечить в объеме стабильное функционирование системы Клиент-банк на рабочем месте пользователя в установленный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CF443F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3F">
              <w:rPr>
                <w:rFonts w:ascii="Times New Roman" w:hAnsi="Times New Roman" w:cs="Times New Roman"/>
                <w:sz w:val="24"/>
                <w:szCs w:val="24"/>
              </w:rPr>
              <w:t>Центр поддержки пользователей:</w:t>
            </w:r>
            <w:r w:rsidRPr="00CF443F">
              <w:rPr>
                <w:rFonts w:ascii="Times New Roman" w:hAnsi="Times New Roman" w:cs="Times New Roman"/>
                <w:sz w:val="24"/>
                <w:szCs w:val="24"/>
              </w:rPr>
              <w:br/>
              <w:t>• Прием, обработка, регистрация и маршрутизация поступающих обращений от пользователей;</w:t>
            </w:r>
            <w:r w:rsidRPr="00CF443F">
              <w:rPr>
                <w:rFonts w:ascii="Times New Roman" w:hAnsi="Times New Roman" w:cs="Times New Roman"/>
                <w:sz w:val="24"/>
                <w:szCs w:val="24"/>
              </w:rPr>
              <w:br/>
              <w:t>• Консультации в части подключения и авторизации в системе;</w:t>
            </w:r>
            <w:r w:rsidRPr="00CF443F">
              <w:rPr>
                <w:rFonts w:ascii="Times New Roman" w:hAnsi="Times New Roman" w:cs="Times New Roman"/>
                <w:sz w:val="24"/>
                <w:szCs w:val="24"/>
              </w:rPr>
              <w:br/>
              <w:t>• Первичный анализ листов исполнения.</w:t>
            </w:r>
            <w:r w:rsidRPr="00CF443F">
              <w:rPr>
                <w:rFonts w:ascii="Times New Roman" w:hAnsi="Times New Roman" w:cs="Times New Roman"/>
                <w:sz w:val="24"/>
                <w:szCs w:val="24"/>
              </w:rPr>
              <w:br/>
              <w:t>Функциональная поддержка:</w:t>
            </w:r>
            <w:r w:rsidRPr="00CF443F">
              <w:rPr>
                <w:rFonts w:ascii="Times New Roman" w:hAnsi="Times New Roman" w:cs="Times New Roman"/>
                <w:sz w:val="24"/>
                <w:szCs w:val="24"/>
              </w:rPr>
              <w:br/>
              <w:t>• Диагностика и устранение возникающих инцидентов и проблем в рамках поступающих обращений;</w:t>
            </w:r>
            <w:r w:rsidRPr="00CF443F">
              <w:rPr>
                <w:rFonts w:ascii="Times New Roman" w:hAnsi="Times New Roman" w:cs="Times New Roman"/>
                <w:sz w:val="24"/>
                <w:szCs w:val="24"/>
              </w:rPr>
              <w:br/>
              <w:t>• Консультирование пользователей по работе в ИТ-системе в объеме реализованных бизнес-процессов, предоставление ответов на часто задаваемые вопросы;</w:t>
            </w:r>
            <w:r w:rsidRPr="00CF443F">
              <w:rPr>
                <w:rFonts w:ascii="Times New Roman" w:hAnsi="Times New Roman" w:cs="Times New Roman"/>
                <w:sz w:val="24"/>
                <w:szCs w:val="24"/>
              </w:rPr>
              <w:br/>
              <w:t>• Тестирование обновлений ИТ-системы, выпускаемых соответствующим банком;</w:t>
            </w:r>
            <w:r w:rsidRPr="00CF443F">
              <w:rPr>
                <w:rFonts w:ascii="Times New Roman" w:hAnsi="Times New Roman" w:cs="Times New Roman"/>
                <w:sz w:val="24"/>
                <w:szCs w:val="24"/>
              </w:rPr>
              <w:br/>
              <w:t>• Развертывание системы на рабочем месте пользователя;</w:t>
            </w:r>
            <w:r w:rsidRPr="00CF443F">
              <w:rPr>
                <w:rFonts w:ascii="Times New Roman" w:hAnsi="Times New Roman" w:cs="Times New Roman"/>
                <w:sz w:val="24"/>
                <w:szCs w:val="24"/>
              </w:rPr>
              <w:br/>
              <w:t>• Обновление программного обеспечения ИТ-системы на рабочем месте пользователя;</w:t>
            </w:r>
            <w:r w:rsidRPr="00CF443F">
              <w:rPr>
                <w:rFonts w:ascii="Times New Roman" w:hAnsi="Times New Roman" w:cs="Times New Roman"/>
                <w:sz w:val="24"/>
                <w:szCs w:val="24"/>
              </w:rPr>
              <w:br/>
              <w:t>Поддержка интеграционных процессов:</w:t>
            </w:r>
            <w:r w:rsidRPr="00CF443F">
              <w:rPr>
                <w:rFonts w:ascii="Times New Roman" w:hAnsi="Times New Roman" w:cs="Times New Roman"/>
                <w:sz w:val="24"/>
                <w:szCs w:val="24"/>
              </w:rPr>
              <w:br/>
              <w:t>• Мониторинг интеграционных сценариев в рамках поддерживаемых бизнес-процессов;</w:t>
            </w:r>
            <w:r w:rsidRPr="00CF443F">
              <w:rPr>
                <w:rFonts w:ascii="Times New Roman" w:hAnsi="Times New Roman" w:cs="Times New Roman"/>
                <w:sz w:val="24"/>
                <w:szCs w:val="24"/>
              </w:rPr>
              <w:br/>
              <w:t>•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CF443F">
              <w:rPr>
                <w:rFonts w:ascii="Times New Roman" w:hAnsi="Times New Roman" w:cs="Times New Roman"/>
                <w:sz w:val="24"/>
                <w:szCs w:val="24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CF443F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43F" w:rsidRPr="00C04D2B" w:rsidTr="00A812D6">
        <w:tc>
          <w:tcPr>
            <w:tcW w:w="1496" w:type="dxa"/>
            <w:vAlign w:val="center"/>
          </w:tcPr>
          <w:p w:rsidR="00CF443F" w:rsidRPr="00A830C1" w:rsidRDefault="00CF443F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</w:p>
        </w:tc>
        <w:tc>
          <w:tcPr>
            <w:tcW w:w="1496" w:type="dxa"/>
            <w:vAlign w:val="center"/>
          </w:tcPr>
          <w:p w:rsidR="00CF443F" w:rsidRPr="00A830C1" w:rsidRDefault="00CF443F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CF443F" w:rsidRPr="00A830C1" w:rsidRDefault="00CF443F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CF443F" w:rsidRPr="00A830C1" w:rsidRDefault="00CF443F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CF443F" w:rsidRPr="00C04D2B" w:rsidTr="00A812D6">
        <w:tc>
          <w:tcPr>
            <w:tcW w:w="1496" w:type="dxa"/>
          </w:tcPr>
          <w:p w:rsidR="00CF443F" w:rsidRPr="00C04D2B" w:rsidRDefault="00CF443F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1</w:t>
            </w:r>
          </w:p>
        </w:tc>
        <w:tc>
          <w:tcPr>
            <w:tcW w:w="1496" w:type="dxa"/>
          </w:tcPr>
          <w:p w:rsidR="00CF443F" w:rsidRPr="00C173EF" w:rsidRDefault="00CF443F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74" w:type="dxa"/>
            <w:gridSpan w:val="2"/>
          </w:tcPr>
          <w:p w:rsidR="00CF443F" w:rsidRPr="00C173EF" w:rsidRDefault="00CF443F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51" w:type="dxa"/>
          </w:tcPr>
          <w:p w:rsidR="00CF443F" w:rsidRPr="00C173EF" w:rsidRDefault="00CF443F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F443F" w:rsidRPr="00C04D2B" w:rsidTr="00A812D6">
        <w:tc>
          <w:tcPr>
            <w:tcW w:w="1496" w:type="dxa"/>
          </w:tcPr>
          <w:p w:rsidR="00CF443F" w:rsidRPr="00C173EF" w:rsidRDefault="00CF443F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2</w:t>
            </w:r>
          </w:p>
        </w:tc>
        <w:tc>
          <w:tcPr>
            <w:tcW w:w="1496" w:type="dxa"/>
          </w:tcPr>
          <w:p w:rsidR="00CF443F" w:rsidRPr="00C04D2B" w:rsidRDefault="00CF443F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CF443F" w:rsidRPr="00C04D2B" w:rsidRDefault="00CF443F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CF443F" w:rsidRPr="00C04D2B" w:rsidRDefault="00CF443F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 </w:t>
            </w:r>
          </w:p>
        </w:tc>
      </w:tr>
      <w:tr w:rsidR="00CF443F" w:rsidRPr="00C04D2B" w:rsidTr="00A812D6">
        <w:tc>
          <w:tcPr>
            <w:tcW w:w="1496" w:type="dxa"/>
          </w:tcPr>
          <w:p w:rsidR="00CF443F" w:rsidRPr="00C173EF" w:rsidRDefault="00CF443F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3</w:t>
            </w:r>
          </w:p>
        </w:tc>
        <w:tc>
          <w:tcPr>
            <w:tcW w:w="1496" w:type="dxa"/>
          </w:tcPr>
          <w:p w:rsidR="00CF443F" w:rsidRPr="00C173EF" w:rsidRDefault="00CF443F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74" w:type="dxa"/>
            <w:gridSpan w:val="2"/>
          </w:tcPr>
          <w:p w:rsidR="00CF443F" w:rsidRPr="00C173EF" w:rsidRDefault="00CF443F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51" w:type="dxa"/>
          </w:tcPr>
          <w:p w:rsidR="00CF443F" w:rsidRPr="00C173EF" w:rsidRDefault="00CF443F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ПН-ЧТ: 8:00 - 17:00, ПТ: 8:00 - 16:00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размещения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CF443F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443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• Установка и обслуживание средств криптозащиты информации (СКЗИ) не входит в состав данной услуги и находится в зоне ответственности Заказчика.</w:t>
            </w:r>
            <w:r w:rsidRPr="00CF443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Заказчик перед началом оказания услуги обязательно должен предоставить Исполнителю:</w:t>
            </w:r>
            <w:r w:rsidRPr="00CF443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Проектную документацию по приложению «Клиент-Банк»</w:t>
            </w:r>
            <w:r w:rsidRPr="00CF443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</w:t>
            </w:r>
            <w:r w:rsidRPr="00CF443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Список сотрудников с указанием:</w:t>
            </w:r>
            <w:r w:rsidRPr="00CF443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</w:t>
            </w:r>
            <w:r w:rsidRPr="00CF44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Название предприятия</w:t>
            </w:r>
            <w:r w:rsidRPr="00CF443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</w:t>
            </w:r>
            <w:r w:rsidRPr="00CF44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ФИО (Указать признак «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VIP</w:t>
            </w:r>
            <w:r w:rsidRPr="00CF443F">
              <w:rPr>
                <w:rFonts w:ascii="Times New Roman" w:hAnsi="Times New Roman" w:cs="Times New Roman"/>
                <w:bCs/>
                <w:sz w:val="24"/>
                <w:szCs w:val="24"/>
              </w:rPr>
              <w:t>» если применимо)</w:t>
            </w:r>
            <w:r w:rsidRPr="00CF443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</w:t>
            </w:r>
            <w:r w:rsidRPr="00CF44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должность</w:t>
            </w:r>
            <w:r w:rsidRPr="00CF443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</w:t>
            </w:r>
            <w:r w:rsidRPr="00CF44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департамент</w:t>
            </w:r>
            <w:r w:rsidRPr="00CF443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</w:t>
            </w:r>
            <w:r w:rsidRPr="00CF44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учетная запись для доступа к системе «Клиент-Банк»</w:t>
            </w:r>
            <w:r w:rsidRPr="00CF443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</w:t>
            </w:r>
            <w:r w:rsidRPr="00CF44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наличие ключа электронной цифровой подписи (ЭЦП) </w:t>
            </w:r>
            <w:r w:rsidRPr="00CF443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</w:t>
            </w:r>
            <w:r w:rsidRPr="00CF44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ip</w:t>
            </w:r>
            <w:r w:rsidRPr="00CF44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адрес пользователя (доменное имя ПК)</w:t>
            </w:r>
            <w:r w:rsidRPr="00CF443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</w:t>
            </w:r>
            <w:r w:rsidRPr="00CF44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номер кабинета</w:t>
            </w:r>
            <w:r w:rsidRPr="00CF443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</w:t>
            </w:r>
            <w:r w:rsidRPr="00CF44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контактный телефон</w:t>
            </w:r>
            <w:r w:rsidRPr="00CF443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«Техническое решение» на систему</w:t>
            </w:r>
            <w:r w:rsidRPr="00CF443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«Паспорт информационной системы»/«Паспорт на компоненты ИС» </w:t>
            </w:r>
            <w:r w:rsidRPr="00CF443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По запросу Исполнителя Заказчик перед началом оказания услуги должен предоставить Исполнителю:</w:t>
            </w:r>
            <w:r w:rsidRPr="00CF443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Копии прав на использование системы (лицензии)</w:t>
            </w:r>
            <w:r w:rsidRPr="00CF443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Копии договоров на обслуживание приложения «Клиент-Банк»</w:t>
            </w:r>
            <w:r w:rsidRPr="00CF443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При оказании услуги по месту нахождения Заказчика: 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CF443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CF443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</w:t>
            </w:r>
            <w:r w:rsidRPr="00CF443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CF443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рамках данной услуги не производится обработка сведений, содержащих Государственную тайну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CF443F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443F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Определяется по месту размещения заказчика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F443F">
              <w:rPr>
                <w:rFonts w:ascii="Times New Roman" w:hAnsi="Times New Roman" w:cs="Times New Roman"/>
                <w:sz w:val="24"/>
              </w:rPr>
              <w:t>Место хранения определяется заказчиком по месту расположения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CF443F"/>
    <w:rsid w:val="00DB394B"/>
    <w:rsid w:val="00DC47C7"/>
    <w:rsid w:val="00E05B54"/>
    <w:rsid w:val="00E33797"/>
    <w:rsid w:val="00F30BD8"/>
    <w:rsid w:val="00F60002"/>
    <w:rsid w:val="00F67CB0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3160</Characters>
  <Application>Microsoft Office Word</Application>
  <DocSecurity>0</DocSecurity>
  <Lines>97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2025-12-16T14:35:00Z</dcterms:created>
  <dcterms:modified xsi:type="dcterms:W3CDTF">2025-12-16T14:35:00Z</dcterms:modified>
</cp:coreProperties>
</file>