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CBA.75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7C30A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3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информационной системы управления ресурсами предприятия для Электроэнергетического дивизиона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0A5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комплекс мероприятий, позволяющий обеспечить в объеме реализованных бизнес-процессов стабильное функционирование информационной системы управления ресурсами предприятия в установленной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7C30A5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0A5">
              <w:rPr>
                <w:rFonts w:ascii="Times New Roman" w:hAnsi="Times New Roman" w:cs="Times New Roman"/>
                <w:sz w:val="24"/>
                <w:szCs w:val="24"/>
              </w:rPr>
              <w:t>Центр поддержки пользователей:</w:t>
            </w:r>
            <w:r w:rsidRPr="007C30A5">
              <w:rPr>
                <w:rFonts w:ascii="Times New Roman" w:hAnsi="Times New Roman" w:cs="Times New Roman"/>
                <w:sz w:val="24"/>
                <w:szCs w:val="24"/>
              </w:rPr>
              <w:br/>
              <w:t>• Прием, обработка, регистрация и маршрутизация поступающих обращений от пользователей;</w:t>
            </w:r>
            <w:r w:rsidRPr="007C30A5">
              <w:rPr>
                <w:rFonts w:ascii="Times New Roman" w:hAnsi="Times New Roman" w:cs="Times New Roman"/>
                <w:sz w:val="24"/>
                <w:szCs w:val="24"/>
              </w:rPr>
              <w:br/>
              <w:t>• Консультации в части подключения и авторизации в системе;</w:t>
            </w:r>
            <w:r w:rsidRPr="007C30A5">
              <w:rPr>
                <w:rFonts w:ascii="Times New Roman" w:hAnsi="Times New Roman" w:cs="Times New Roman"/>
                <w:sz w:val="24"/>
                <w:szCs w:val="24"/>
              </w:rPr>
              <w:br/>
              <w:t>• Первичный анализ листов исполнения.</w:t>
            </w:r>
            <w:r w:rsidRPr="007C30A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C30A5">
              <w:rPr>
                <w:rFonts w:ascii="Times New Roman" w:hAnsi="Times New Roman" w:cs="Times New Roman"/>
                <w:sz w:val="24"/>
                <w:szCs w:val="24"/>
              </w:rPr>
              <w:br/>
              <w:t>Функциональная поддержка:</w:t>
            </w:r>
            <w:r w:rsidRPr="007C30A5">
              <w:rPr>
                <w:rFonts w:ascii="Times New Roman" w:hAnsi="Times New Roman" w:cs="Times New Roman"/>
                <w:sz w:val="24"/>
                <w:szCs w:val="24"/>
              </w:rPr>
              <w:br/>
              <w:t>• Диагностика и устранение возникающих инцидентов и проблем в рамках поступающих обращений;</w:t>
            </w:r>
            <w:r w:rsidRPr="007C30A5">
              <w:rPr>
                <w:rFonts w:ascii="Times New Roman" w:hAnsi="Times New Roman" w:cs="Times New Roman"/>
                <w:sz w:val="24"/>
                <w:szCs w:val="24"/>
              </w:rPr>
              <w:br/>
              <w:t>• Консультирование пользователей по работе в ИТ-системе в объеме реализованных бизнес-процессов;</w:t>
            </w:r>
            <w:r w:rsidRPr="007C30A5">
              <w:rPr>
                <w:rFonts w:ascii="Times New Roman" w:hAnsi="Times New Roman" w:cs="Times New Roman"/>
                <w:sz w:val="24"/>
                <w:szCs w:val="24"/>
              </w:rPr>
              <w:br/>
              <w:t>• Настройка и расширение функциональности ИТ-системы в рамках поступающих обращений, в случае если данные работы не влекут за собой изменение логики реализованного бизнес-процесса;</w:t>
            </w:r>
            <w:r w:rsidRPr="007C30A5">
              <w:rPr>
                <w:rFonts w:ascii="Times New Roman" w:hAnsi="Times New Roman" w:cs="Times New Roman"/>
                <w:sz w:val="24"/>
                <w:szCs w:val="24"/>
              </w:rPr>
              <w:br/>
              <w:t>• Ведение матрицы ролей и полномочий, консультации пользователей по ролям;</w:t>
            </w:r>
            <w:r w:rsidRPr="007C30A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Консультирование пользователей по работе в системе, предоставление ответов на часто задаваемые вопросы. </w:t>
            </w:r>
            <w:r w:rsidRPr="007C30A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C30A5">
              <w:rPr>
                <w:rFonts w:ascii="Times New Roman" w:hAnsi="Times New Roman" w:cs="Times New Roman"/>
                <w:sz w:val="24"/>
                <w:szCs w:val="24"/>
              </w:rPr>
              <w:br/>
              <w:t>Поддержка интеграционных процессов:</w:t>
            </w:r>
            <w:r w:rsidRPr="007C30A5">
              <w:rPr>
                <w:rFonts w:ascii="Times New Roman" w:hAnsi="Times New Roman" w:cs="Times New Roman"/>
                <w:sz w:val="24"/>
                <w:szCs w:val="24"/>
              </w:rPr>
              <w:br/>
              <w:t>• Мониторинг интеграционных сценариев в рамках поддерживаемых бизнес-процессов;</w:t>
            </w:r>
            <w:r w:rsidRPr="007C30A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Диагностика и устранение возникающих инцидентов и проблем в части передачи данных через интеграционную шину в рамках поступающих обращений. </w:t>
            </w:r>
            <w:r w:rsidRPr="007C30A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C30A5">
              <w:rPr>
                <w:rFonts w:ascii="Times New Roman" w:hAnsi="Times New Roman" w:cs="Times New Roman"/>
                <w:sz w:val="24"/>
                <w:szCs w:val="24"/>
              </w:rPr>
              <w:br/>
              <w:t>ИТ-инфраструктура:</w:t>
            </w:r>
            <w:r w:rsidRPr="007C30A5">
              <w:rPr>
                <w:rFonts w:ascii="Times New Roman" w:hAnsi="Times New Roman" w:cs="Times New Roman"/>
                <w:sz w:val="24"/>
                <w:szCs w:val="24"/>
              </w:rPr>
              <w:br/>
              <w:t>•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7C30A5">
              <w:rPr>
                <w:rFonts w:ascii="Times New Roman" w:hAnsi="Times New Roman" w:cs="Times New Roman"/>
                <w:sz w:val="24"/>
                <w:szCs w:val="24"/>
              </w:rPr>
              <w:br/>
              <w:t>• Обновление программного обеспечения ИТ-системы в объеме реализованных функциональных направлений и бизнес-функций;</w:t>
            </w:r>
            <w:r w:rsidRPr="007C30A5">
              <w:rPr>
                <w:rFonts w:ascii="Times New Roman" w:hAnsi="Times New Roman" w:cs="Times New Roman"/>
                <w:sz w:val="24"/>
                <w:szCs w:val="24"/>
              </w:rPr>
              <w:br/>
              <w:t>•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7C30A5">
              <w:rPr>
                <w:rFonts w:ascii="Times New Roman" w:hAnsi="Times New Roman" w:cs="Times New Roman"/>
                <w:sz w:val="24"/>
                <w:szCs w:val="24"/>
              </w:rPr>
              <w:br/>
              <w:t>• Обеспечение резервного копирования и восстановления, в случае необходимости, баз данных;</w:t>
            </w:r>
            <w:r w:rsidRPr="007C30A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Предоставление прав доступа, присвоение соответствующих ролей в системе ведения учетных записей пользователей. </w:t>
            </w:r>
            <w:r w:rsidRPr="007C30A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C30A5">
              <w:rPr>
                <w:rFonts w:ascii="Times New Roman" w:hAnsi="Times New Roman" w:cs="Times New Roman"/>
                <w:sz w:val="24"/>
                <w:szCs w:val="24"/>
              </w:rPr>
              <w:br/>
              <w:t>Модификация ИТ-системы:</w:t>
            </w:r>
            <w:r w:rsidRPr="007C30A5">
              <w:rPr>
                <w:rFonts w:ascii="Times New Roman" w:hAnsi="Times New Roman" w:cs="Times New Roman"/>
                <w:sz w:val="24"/>
                <w:szCs w:val="24"/>
              </w:rPr>
              <w:br/>
              <w:t>• Развитие и модификация ИТ-систем в части реализации нового функционала или увеличения организационного объёма в рамках настоящей услуги не осуществляется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7C30A5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30A5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7C30A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7C30A5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0A5">
              <w:rPr>
                <w:rFonts w:ascii="Times New Roman" w:hAnsi="Times New Roman" w:cs="Times New Roman"/>
                <w:bCs/>
                <w:sz w:val="24"/>
                <w:szCs w:val="24"/>
              </w:rPr>
              <w:t>• В разделе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 Для каждого отдельно взятого Заказчика осуществляется поддержка того перечня бизнес-процессов / сценариев, который был внедрен и введен в постоянную (промышленную эксплуатацию приказом по организации Заказчика.</w:t>
            </w:r>
            <w:r w:rsidRPr="007C30A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7C30A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7C30A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7C30A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Добавить: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7C30A5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30A5">
              <w:rPr>
                <w:rFonts w:ascii="Times New Roman" w:hAnsi="Times New Roman" w:cs="Times New Roman"/>
                <w:bCs/>
                <w:sz w:val="24"/>
                <w:szCs w:val="24"/>
              </w:rPr>
              <w:t>• Ярлык на Портале терминальных приложений</w:t>
            </w:r>
            <w:r w:rsidRPr="007C30A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«Тонкий клиент» на АРМ пользователя через КСПД или «КУРС»</w:t>
            </w:r>
            <w:r w:rsidRPr="007C30A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Исполнитель подключается к ИТ-системе через ПУИС.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30A5">
              <w:rPr>
                <w:rFonts w:ascii="Times New Roman" w:hAnsi="Times New Roman" w:cs="Times New Roman"/>
                <w:sz w:val="24"/>
              </w:rPr>
              <w:t xml:space="preserve">Путь: ИТ-система → Рабочее место пользователя → Общие папки →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B</w:t>
            </w:r>
            <w:r w:rsidRPr="007C30A5">
              <w:rPr>
                <w:rFonts w:ascii="Times New Roman" w:hAnsi="Times New Roman" w:cs="Times New Roman"/>
                <w:sz w:val="24"/>
              </w:rPr>
              <w:t>-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ER</w:t>
            </w:r>
            <w:r w:rsidRPr="007C30A5">
              <w:rPr>
                <w:rFonts w:ascii="Times New Roman" w:hAnsi="Times New Roman" w:cs="Times New Roman"/>
                <w:sz w:val="24"/>
              </w:rPr>
              <w:t>7-2: Актуальные инструкции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7C30A5"/>
    <w:rsid w:val="007D09D7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15B3C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2024-11-18T13:37:00Z</dcterms:created>
  <dcterms:modified xsi:type="dcterms:W3CDTF">2024-11-18T13:37:00Z</dcterms:modified>
</cp:coreProperties>
</file>